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79E4" w:rsidRPr="005208F2" w:rsidRDefault="00DC79E4" w:rsidP="00DC79E4">
      <w:pPr>
        <w:spacing w:after="0" w:line="240" w:lineRule="auto"/>
        <w:jc w:val="both"/>
        <w:rPr>
          <w:b/>
          <w:lang w:val="de-AT"/>
        </w:rPr>
      </w:pPr>
      <w:r>
        <w:rPr>
          <w:b/>
          <w:lang w:val="de-AT"/>
        </w:rPr>
        <w:t>1</w:t>
      </w:r>
      <w:r w:rsidRPr="005208F2">
        <w:rPr>
          <w:b/>
          <w:lang w:val="de-AT"/>
        </w:rPr>
        <w:t>. KARAKTERISTIKE I VRSTE BERZI (294 str.)</w:t>
      </w:r>
    </w:p>
    <w:p w:rsidR="00DC79E4" w:rsidRDefault="00DC79E4" w:rsidP="00DC79E4">
      <w:pPr>
        <w:spacing w:after="0" w:line="240" w:lineRule="auto"/>
        <w:jc w:val="both"/>
        <w:rPr>
          <w:lang w:val="de-AT"/>
        </w:rPr>
      </w:pPr>
    </w:p>
    <w:p w:rsidR="00DC79E4" w:rsidRDefault="00DC79E4" w:rsidP="00DC79E4">
      <w:pPr>
        <w:spacing w:after="0" w:line="240" w:lineRule="auto"/>
        <w:jc w:val="both"/>
        <w:rPr>
          <w:lang w:val="de-AT"/>
        </w:rPr>
      </w:pPr>
      <w:r>
        <w:rPr>
          <w:lang w:val="de-AT"/>
        </w:rPr>
        <w:t xml:space="preserve">Postoje različita tumačenja etimologije riječi berza. Prema jednom, riječ berza se pojavljuje u Francuskoj i potiče od riječi „bourse“ što u prevodu znači mjesto susretanja trgovaca, a prema drugom shvatanju, riječ berza potiče od riječi „Van der Burse“, što predstavlja naziv patricijske porodice iz  srednjeg vijeka iz mjesta Briž. </w:t>
      </w:r>
    </w:p>
    <w:p w:rsidR="00DC79E4" w:rsidRPr="002D28B7" w:rsidRDefault="00DC79E4" w:rsidP="00DC79E4">
      <w:pPr>
        <w:spacing w:after="0" w:line="240" w:lineRule="auto"/>
        <w:jc w:val="both"/>
        <w:rPr>
          <w:lang w:val="de-AT"/>
        </w:rPr>
      </w:pPr>
    </w:p>
    <w:p w:rsidR="00DC79E4" w:rsidRDefault="00DC79E4" w:rsidP="00DC79E4">
      <w:pPr>
        <w:spacing w:after="0" w:line="240" w:lineRule="auto"/>
        <w:jc w:val="both"/>
      </w:pPr>
      <w:r w:rsidRPr="008A1876">
        <w:rPr>
          <w:lang w:val="de-AT"/>
        </w:rPr>
        <w:t>Berza se može definisati kao mesto na kojem se vrši kupovina i prodaja robe i ovlašćenih vrsta hartija vr</w:t>
      </w:r>
      <w:r>
        <w:rPr>
          <w:lang w:val="de-AT"/>
        </w:rPr>
        <w:t>ij</w:t>
      </w:r>
      <w:r w:rsidRPr="008A1876">
        <w:rPr>
          <w:lang w:val="de-AT"/>
        </w:rPr>
        <w:t xml:space="preserve">ednosti. </w:t>
      </w:r>
      <w:r>
        <w:t>Počeci institucionalno organizovane berze ukazuju, da su berze predstavljale:</w:t>
      </w:r>
    </w:p>
    <w:p w:rsidR="00DC79E4" w:rsidRDefault="00DC79E4" w:rsidP="00DC79E4">
      <w:pPr>
        <w:spacing w:after="0" w:line="240" w:lineRule="auto"/>
        <w:jc w:val="both"/>
      </w:pPr>
    </w:p>
    <w:p w:rsidR="00DC79E4" w:rsidRPr="00CF068A" w:rsidRDefault="00DC79E4" w:rsidP="00DC79E4">
      <w:pPr>
        <w:pStyle w:val="ListParagraph"/>
        <w:numPr>
          <w:ilvl w:val="0"/>
          <w:numId w:val="11"/>
        </w:numPr>
        <w:spacing w:after="0" w:line="240" w:lineRule="auto"/>
        <w:jc w:val="both"/>
      </w:pPr>
      <w:r w:rsidRPr="00CF068A">
        <w:t>organizovano</w:t>
      </w:r>
      <w:r>
        <w:t xml:space="preserve"> </w:t>
      </w:r>
      <w:r w:rsidRPr="00CF068A">
        <w:t>(koncentrisano) tržište,</w:t>
      </w:r>
    </w:p>
    <w:p w:rsidR="00DC79E4" w:rsidRDefault="00DC79E4" w:rsidP="00DC79E4">
      <w:pPr>
        <w:pStyle w:val="ListParagraph"/>
        <w:numPr>
          <w:ilvl w:val="0"/>
          <w:numId w:val="11"/>
        </w:numPr>
        <w:spacing w:after="0" w:line="240" w:lineRule="auto"/>
        <w:jc w:val="both"/>
      </w:pPr>
      <w:r w:rsidRPr="00CF068A">
        <w:t>prostor na kome se trgovalo s</w:t>
      </w:r>
      <w:r>
        <w:t>a zamjenljivim robama,</w:t>
      </w:r>
    </w:p>
    <w:p w:rsidR="00DC79E4" w:rsidRDefault="00DC79E4" w:rsidP="00DC79E4">
      <w:pPr>
        <w:pStyle w:val="ListParagraph"/>
        <w:numPr>
          <w:ilvl w:val="0"/>
          <w:numId w:val="11"/>
        </w:numPr>
        <w:spacing w:after="0" w:line="240" w:lineRule="auto"/>
        <w:jc w:val="both"/>
      </w:pPr>
      <w:r>
        <w:t>prostor na kome su učesnici kupovali i prodavali berzansku robu i berzanske efekte,</w:t>
      </w:r>
    </w:p>
    <w:p w:rsidR="00DC79E4" w:rsidRPr="00DA5809" w:rsidRDefault="00DC79E4" w:rsidP="00DC79E4">
      <w:pPr>
        <w:pStyle w:val="ListParagraph"/>
        <w:numPr>
          <w:ilvl w:val="0"/>
          <w:numId w:val="11"/>
        </w:numPr>
        <w:spacing w:after="0" w:line="240" w:lineRule="auto"/>
        <w:jc w:val="both"/>
        <w:rPr>
          <w:lang w:val="de-AT"/>
        </w:rPr>
      </w:pPr>
      <w:r w:rsidRPr="00DA5809">
        <w:rPr>
          <w:lang w:val="de-AT"/>
        </w:rPr>
        <w:t>prostor na kome su se obavlja</w:t>
      </w:r>
      <w:r>
        <w:rPr>
          <w:lang w:val="de-AT"/>
        </w:rPr>
        <w:t>l</w:t>
      </w:r>
      <w:r w:rsidRPr="00DA5809">
        <w:rPr>
          <w:lang w:val="de-AT"/>
        </w:rPr>
        <w:t>e berzanske transakcije u određeno vr</w:t>
      </w:r>
      <w:r>
        <w:rPr>
          <w:lang w:val="de-AT"/>
        </w:rPr>
        <w:t>ij</w:t>
      </w:r>
      <w:r w:rsidRPr="00DA5809">
        <w:rPr>
          <w:lang w:val="de-AT"/>
        </w:rPr>
        <w:t>eme,</w:t>
      </w:r>
    </w:p>
    <w:p w:rsidR="00DC79E4" w:rsidRPr="00DA5809" w:rsidRDefault="00DC79E4" w:rsidP="00DC79E4">
      <w:pPr>
        <w:pStyle w:val="ListParagraph"/>
        <w:numPr>
          <w:ilvl w:val="0"/>
          <w:numId w:val="11"/>
        </w:numPr>
        <w:spacing w:after="0" w:line="240" w:lineRule="auto"/>
        <w:jc w:val="both"/>
        <w:rPr>
          <w:lang w:val="de-AT"/>
        </w:rPr>
      </w:pPr>
      <w:r w:rsidRPr="00DA5809">
        <w:rPr>
          <w:lang w:val="de-AT"/>
        </w:rPr>
        <w:t>oblik trgovanja uz striktno pridržavljanje pravila br</w:t>
      </w:r>
      <w:r>
        <w:rPr>
          <w:lang w:val="de-AT"/>
        </w:rPr>
        <w:t>z</w:t>
      </w:r>
      <w:r w:rsidRPr="00DA5809">
        <w:rPr>
          <w:lang w:val="de-AT"/>
        </w:rPr>
        <w:t>anskog poslovanja,</w:t>
      </w:r>
    </w:p>
    <w:p w:rsidR="00DC79E4" w:rsidRDefault="00DC79E4" w:rsidP="00DC79E4">
      <w:pPr>
        <w:pStyle w:val="ListParagraph"/>
        <w:numPr>
          <w:ilvl w:val="0"/>
          <w:numId w:val="11"/>
        </w:numPr>
        <w:spacing w:after="0" w:line="240" w:lineRule="auto"/>
        <w:jc w:val="both"/>
      </w:pPr>
      <w:r>
        <w:t>oblik promptnog i terminskog trgovanja.</w:t>
      </w:r>
    </w:p>
    <w:p w:rsidR="00DC79E4" w:rsidRDefault="00DC79E4" w:rsidP="00DC79E4">
      <w:pPr>
        <w:spacing w:after="0" w:line="240" w:lineRule="auto"/>
        <w:jc w:val="both"/>
      </w:pPr>
    </w:p>
    <w:p w:rsidR="00DC79E4" w:rsidRDefault="00DC79E4" w:rsidP="00DC79E4">
      <w:pPr>
        <w:spacing w:after="0" w:line="240" w:lineRule="auto"/>
        <w:jc w:val="both"/>
      </w:pPr>
      <w:r w:rsidRPr="006C1F37">
        <w:t>Polazeći od predmeta berzanskog poslovanja, berze se mogu podi</w:t>
      </w:r>
      <w:r>
        <w:t>jeliti na:</w:t>
      </w:r>
    </w:p>
    <w:p w:rsidR="00DC79E4" w:rsidRDefault="00DC79E4" w:rsidP="00DC79E4">
      <w:pPr>
        <w:spacing w:after="0" w:line="240" w:lineRule="auto"/>
        <w:jc w:val="both"/>
      </w:pPr>
    </w:p>
    <w:p w:rsidR="00DC79E4" w:rsidRPr="00951F0C" w:rsidRDefault="00DC79E4" w:rsidP="00DC79E4">
      <w:pPr>
        <w:pStyle w:val="ListParagraph"/>
        <w:numPr>
          <w:ilvl w:val="0"/>
          <w:numId w:val="12"/>
        </w:numPr>
        <w:spacing w:after="0" w:line="240" w:lineRule="auto"/>
        <w:jc w:val="both"/>
        <w:rPr>
          <w:lang w:val="de-AT"/>
        </w:rPr>
      </w:pPr>
      <w:r w:rsidRPr="00951F0C">
        <w:rPr>
          <w:lang w:val="de-AT"/>
        </w:rPr>
        <w:t>robne</w:t>
      </w:r>
      <w:r>
        <w:rPr>
          <w:lang w:val="de-AT"/>
        </w:rPr>
        <w:t xml:space="preserve"> </w:t>
      </w:r>
      <w:r w:rsidRPr="00951F0C">
        <w:rPr>
          <w:lang w:val="de-AT"/>
        </w:rPr>
        <w:t>(produktne)</w:t>
      </w:r>
      <w:r>
        <w:rPr>
          <w:lang w:val="de-AT"/>
        </w:rPr>
        <w:t xml:space="preserve"> </w:t>
      </w:r>
      <w:r w:rsidRPr="00951F0C">
        <w:rPr>
          <w:lang w:val="de-AT"/>
        </w:rPr>
        <w:t>berze i berze usluga,</w:t>
      </w:r>
    </w:p>
    <w:p w:rsidR="00DC79E4" w:rsidRPr="00951F0C" w:rsidRDefault="00DC79E4" w:rsidP="00DC79E4">
      <w:pPr>
        <w:pStyle w:val="ListParagraph"/>
        <w:numPr>
          <w:ilvl w:val="0"/>
          <w:numId w:val="12"/>
        </w:numPr>
        <w:spacing w:after="0" w:line="240" w:lineRule="auto"/>
        <w:jc w:val="both"/>
        <w:rPr>
          <w:lang w:val="de-AT"/>
        </w:rPr>
      </w:pPr>
      <w:r w:rsidRPr="00951F0C">
        <w:rPr>
          <w:lang w:val="de-AT"/>
        </w:rPr>
        <w:t>novčane i devizne berze,</w:t>
      </w:r>
    </w:p>
    <w:p w:rsidR="00DC79E4" w:rsidRPr="00951F0C" w:rsidRDefault="00DC79E4" w:rsidP="00DC79E4">
      <w:pPr>
        <w:pStyle w:val="ListParagraph"/>
        <w:numPr>
          <w:ilvl w:val="0"/>
          <w:numId w:val="12"/>
        </w:numPr>
        <w:spacing w:after="0" w:line="240" w:lineRule="auto"/>
        <w:jc w:val="both"/>
        <w:rPr>
          <w:lang w:val="de-AT"/>
        </w:rPr>
      </w:pPr>
      <w:r w:rsidRPr="00951F0C">
        <w:rPr>
          <w:lang w:val="de-AT"/>
        </w:rPr>
        <w:t>berze hartija od vrednosti.</w:t>
      </w:r>
    </w:p>
    <w:p w:rsidR="00DC79E4" w:rsidRDefault="00DC79E4" w:rsidP="00DC79E4">
      <w:pPr>
        <w:spacing w:after="0" w:line="240" w:lineRule="auto"/>
        <w:jc w:val="both"/>
        <w:rPr>
          <w:lang w:val="de-AT"/>
        </w:rPr>
      </w:pPr>
    </w:p>
    <w:p w:rsidR="00DC79E4" w:rsidRDefault="00DC79E4" w:rsidP="00DC79E4">
      <w:pPr>
        <w:spacing w:after="0" w:line="240" w:lineRule="auto"/>
        <w:jc w:val="both"/>
        <w:rPr>
          <w:lang w:val="de-AT"/>
        </w:rPr>
      </w:pPr>
      <w:r>
        <w:rPr>
          <w:lang w:val="de-AT"/>
        </w:rPr>
        <w:t>Za berze je karakteristično, da ne posjeduju nikakvu sopstvenu robu, novčana sredstva, devizna sredstva i hartije od vrijednosti. Isto tako, berze ne kupuju niti prodaju robu i berzanske efekte koji su predmeti berzanskog trgovanja. Cijena robe, novca, deviza, hartija od vrednosti utvrđuje se na slobodnoj i otvorenoj aukciji u zavisnosti od veličine ponude i tražnje u datom vremenskom periodu. Trgovanje na berzi obavljaju članovi berze i to u određeno prostoru, u koje se naziva „Sala za trgovanje“.</w:t>
      </w:r>
    </w:p>
    <w:p w:rsidR="00DC79E4" w:rsidRDefault="00DC79E4" w:rsidP="00DC79E4">
      <w:pPr>
        <w:spacing w:after="0" w:line="240" w:lineRule="auto"/>
        <w:jc w:val="both"/>
        <w:rPr>
          <w:lang w:val="de-AT"/>
        </w:rPr>
      </w:pPr>
    </w:p>
    <w:p w:rsidR="00DC79E4" w:rsidRDefault="00DC79E4" w:rsidP="00DC79E4">
      <w:pPr>
        <w:spacing w:after="0" w:line="240" w:lineRule="auto"/>
        <w:jc w:val="both"/>
        <w:rPr>
          <w:lang w:val="de-AT"/>
        </w:rPr>
      </w:pPr>
      <w:r>
        <w:rPr>
          <w:lang w:val="de-AT"/>
        </w:rPr>
        <w:t>Na berzi se pojavljuju sljedeći subjekti:</w:t>
      </w:r>
    </w:p>
    <w:p w:rsidR="00DC79E4" w:rsidRDefault="00DC79E4" w:rsidP="00DC79E4">
      <w:pPr>
        <w:pStyle w:val="ListParagraph"/>
        <w:numPr>
          <w:ilvl w:val="0"/>
          <w:numId w:val="13"/>
        </w:numPr>
        <w:spacing w:after="0" w:line="240" w:lineRule="auto"/>
        <w:ind w:left="851"/>
        <w:jc w:val="both"/>
      </w:pPr>
      <w:r w:rsidRPr="00334284">
        <w:t>kupac</w:t>
      </w:r>
      <w:r>
        <w:t xml:space="preserve"> </w:t>
      </w:r>
      <w:r w:rsidRPr="00334284">
        <w:t>(investitor) robe i berzarski</w:t>
      </w:r>
      <w:r>
        <w:t>h</w:t>
      </w:r>
      <w:r w:rsidRPr="00334284">
        <w:t xml:space="preserve"> efekata</w:t>
      </w:r>
    </w:p>
    <w:p w:rsidR="00DC79E4" w:rsidRDefault="00DC79E4" w:rsidP="00DC79E4">
      <w:pPr>
        <w:pStyle w:val="ListParagraph"/>
        <w:numPr>
          <w:ilvl w:val="0"/>
          <w:numId w:val="13"/>
        </w:numPr>
        <w:spacing w:after="0" w:line="240" w:lineRule="auto"/>
        <w:ind w:left="851"/>
        <w:jc w:val="both"/>
      </w:pPr>
      <w:r>
        <w:t xml:space="preserve">prodavci robe i berzarskih efekata </w:t>
      </w:r>
    </w:p>
    <w:p w:rsidR="00DC79E4" w:rsidRDefault="00DC79E4" w:rsidP="00DC79E4">
      <w:pPr>
        <w:pStyle w:val="ListParagraph"/>
        <w:numPr>
          <w:ilvl w:val="0"/>
          <w:numId w:val="13"/>
        </w:numPr>
        <w:spacing w:after="0" w:line="240" w:lineRule="auto"/>
        <w:ind w:left="851"/>
        <w:jc w:val="both"/>
        <w:rPr>
          <w:lang w:val="de-AT"/>
        </w:rPr>
      </w:pPr>
      <w:r w:rsidRPr="00BE46FA">
        <w:rPr>
          <w:lang w:val="de-AT"/>
        </w:rPr>
        <w:t>posrednic</w:t>
      </w:r>
      <w:r>
        <w:rPr>
          <w:lang w:val="de-AT"/>
        </w:rPr>
        <w:t>i</w:t>
      </w:r>
      <w:r w:rsidRPr="00BE46FA">
        <w:rPr>
          <w:lang w:val="de-AT"/>
        </w:rPr>
        <w:t xml:space="preserve"> (broker i diler) u  berzanskom t</w:t>
      </w:r>
      <w:r>
        <w:rPr>
          <w:lang w:val="de-AT"/>
        </w:rPr>
        <w:t>rgovanju</w:t>
      </w:r>
    </w:p>
    <w:p w:rsidR="00DC79E4" w:rsidRPr="006A6A3C" w:rsidRDefault="00DC79E4" w:rsidP="00DC79E4">
      <w:pPr>
        <w:spacing w:after="0" w:line="240" w:lineRule="auto"/>
        <w:jc w:val="both"/>
        <w:rPr>
          <w:lang w:val="de-AT"/>
        </w:rPr>
      </w:pPr>
    </w:p>
    <w:p w:rsidR="00DC79E4" w:rsidRDefault="00DC79E4" w:rsidP="00DC79E4">
      <w:pPr>
        <w:spacing w:after="0" w:line="240" w:lineRule="auto"/>
        <w:jc w:val="both"/>
        <w:rPr>
          <w:lang w:val="de-AT"/>
        </w:rPr>
      </w:pPr>
      <w:r>
        <w:rPr>
          <w:lang w:val="de-AT"/>
        </w:rPr>
        <w:t xml:space="preserve">Kupci se pojavljuju na berzi u ulozi investitora, sa namjerom da kupe robu ili berzanske efekte  (gotovinu ili HOV) radi ostvarivanja što većeg profita. Profit mogu ostvariti kupovinom berzanske vrijednosti pod najpovoljnijim uslovima. Prodavci se pojavljuju na berzama u ulozi ponuđača berzanskih vrijednosti, kako bi njihovom prodajom obezbijedili nedostajuće izvore finansiranja. Njihov je cilj da prodaju berzanske vrijednosti po što većoj cijeni kako bi ostvarili što veći profit. </w:t>
      </w:r>
    </w:p>
    <w:p w:rsidR="00DC79E4" w:rsidRDefault="00DC79E4" w:rsidP="00DC79E4">
      <w:pPr>
        <w:spacing w:after="0" w:line="240" w:lineRule="auto"/>
        <w:jc w:val="both"/>
        <w:rPr>
          <w:lang w:val="de-AT"/>
        </w:rPr>
      </w:pPr>
    </w:p>
    <w:p w:rsidR="00DC79E4" w:rsidRDefault="00DC79E4" w:rsidP="00DC79E4">
      <w:pPr>
        <w:spacing w:after="0" w:line="240" w:lineRule="auto"/>
        <w:jc w:val="both"/>
        <w:rPr>
          <w:lang w:val="de-AT"/>
        </w:rPr>
      </w:pPr>
      <w:r w:rsidRPr="00F50451">
        <w:rPr>
          <w:lang w:val="de-AT"/>
        </w:rPr>
        <w:t>Brokeri predstavljaju berzanske posrednike u trgovanju sa</w:t>
      </w:r>
      <w:r>
        <w:rPr>
          <w:lang w:val="de-AT"/>
        </w:rPr>
        <w:t xml:space="preserve"> HOV i nastupaju: a) u svoje ime i za račun svojih klijenata, b) u ime i za račun svojih klijenata. Oni za svoje posredničke usluge naplaćuju proviziju. Brokeri kao berzanski posrednici naplaćuju proviziju nakon izvršenja berzanske transakcije. </w:t>
      </w:r>
    </w:p>
    <w:p w:rsidR="00DC79E4" w:rsidRDefault="00DC79E4" w:rsidP="00DC79E4">
      <w:pPr>
        <w:spacing w:after="0" w:line="240" w:lineRule="auto"/>
        <w:jc w:val="both"/>
        <w:rPr>
          <w:lang w:val="de-AT"/>
        </w:rPr>
      </w:pPr>
    </w:p>
    <w:p w:rsidR="00DC79E4" w:rsidRDefault="00DC79E4" w:rsidP="00DC79E4">
      <w:pPr>
        <w:spacing w:after="0" w:line="240" w:lineRule="auto"/>
        <w:jc w:val="both"/>
        <w:rPr>
          <w:lang w:val="de-AT"/>
        </w:rPr>
      </w:pPr>
      <w:r>
        <w:rPr>
          <w:lang w:val="de-AT"/>
        </w:rPr>
        <w:t xml:space="preserve">Dileri predstavljaju berzanske posrednike koji se u određenim segmentima razlikuju od brokera. </w:t>
      </w:r>
      <w:r w:rsidRPr="00F50451">
        <w:rPr>
          <w:lang w:val="de-AT"/>
        </w:rPr>
        <w:t xml:space="preserve">Dileri u trgovanju sa </w:t>
      </w:r>
      <w:r>
        <w:rPr>
          <w:lang w:val="de-AT"/>
        </w:rPr>
        <w:t>HOV</w:t>
      </w:r>
      <w:r w:rsidRPr="00F50451">
        <w:rPr>
          <w:lang w:val="de-AT"/>
        </w:rPr>
        <w:t xml:space="preserve"> nastupaju na berzi: a) u sv</w:t>
      </w:r>
      <w:r>
        <w:rPr>
          <w:lang w:val="de-AT"/>
        </w:rPr>
        <w:t>oje ime i za račun svojih klijenata b) u ime i za račun svojih klijenata c) svoje ime i za svoj račun (principali). U slučajevima kada se dileri pojavljuju na berzi kao principali, tada oni kupuju i prodaju HOV da bi ostvarili zaradu na osnovu razlike u cijeni.</w:t>
      </w:r>
    </w:p>
    <w:p w:rsidR="00DC79E4" w:rsidRDefault="00DC79E4" w:rsidP="00DC79E4">
      <w:pPr>
        <w:spacing w:after="0" w:line="240" w:lineRule="auto"/>
        <w:jc w:val="both"/>
        <w:rPr>
          <w:lang w:val="de-AT"/>
        </w:rPr>
      </w:pPr>
      <w:r w:rsidRPr="00F50451">
        <w:rPr>
          <w:lang w:val="de-AT"/>
        </w:rPr>
        <w:t>Svi učesnici u berzanskim transakcijama predstavljaju profesionalna lica i mogu se sv</w:t>
      </w:r>
      <w:r>
        <w:rPr>
          <w:lang w:val="de-AT"/>
        </w:rPr>
        <w:t>rstati u tri osnovne grupe:</w:t>
      </w:r>
    </w:p>
    <w:p w:rsidR="00DC79E4" w:rsidRDefault="00DC79E4" w:rsidP="00DC79E4">
      <w:pPr>
        <w:spacing w:after="0" w:line="240" w:lineRule="auto"/>
        <w:jc w:val="both"/>
        <w:rPr>
          <w:lang w:val="de-AT"/>
        </w:rPr>
      </w:pPr>
    </w:p>
    <w:p w:rsidR="00DC79E4" w:rsidRDefault="00DC79E4" w:rsidP="00DC79E4">
      <w:pPr>
        <w:pStyle w:val="ListParagraph"/>
        <w:numPr>
          <w:ilvl w:val="0"/>
          <w:numId w:val="1"/>
        </w:numPr>
        <w:spacing w:after="0" w:line="240" w:lineRule="auto"/>
        <w:jc w:val="both"/>
        <w:rPr>
          <w:lang w:val="de-AT"/>
        </w:rPr>
      </w:pPr>
      <w:r>
        <w:rPr>
          <w:lang w:val="de-AT"/>
        </w:rPr>
        <w:t>berzanski posrednici (brokeri, makleri, kartijeri)</w:t>
      </w:r>
    </w:p>
    <w:p w:rsidR="00DC79E4" w:rsidRDefault="00DC79E4" w:rsidP="00DC79E4">
      <w:pPr>
        <w:pStyle w:val="ListParagraph"/>
        <w:numPr>
          <w:ilvl w:val="0"/>
          <w:numId w:val="1"/>
        </w:numPr>
        <w:spacing w:after="0" w:line="240" w:lineRule="auto"/>
        <w:jc w:val="both"/>
        <w:rPr>
          <w:lang w:val="de-AT"/>
        </w:rPr>
      </w:pPr>
      <w:r>
        <w:rPr>
          <w:lang w:val="de-AT"/>
        </w:rPr>
        <w:t>berzanski trgovci (dileri, hendleri, džoberi)</w:t>
      </w:r>
    </w:p>
    <w:p w:rsidR="00DC79E4" w:rsidRDefault="00DC79E4" w:rsidP="00DC79E4">
      <w:pPr>
        <w:pStyle w:val="ListParagraph"/>
        <w:numPr>
          <w:ilvl w:val="0"/>
          <w:numId w:val="1"/>
        </w:numPr>
        <w:spacing w:after="0" w:line="240" w:lineRule="auto"/>
        <w:jc w:val="both"/>
        <w:rPr>
          <w:lang w:val="de-AT"/>
        </w:rPr>
      </w:pPr>
      <w:r>
        <w:rPr>
          <w:lang w:val="de-AT"/>
        </w:rPr>
        <w:t>ostali učesnici na berzi (novinari, posjetioci)</w:t>
      </w:r>
    </w:p>
    <w:p w:rsidR="00DC79E4" w:rsidRDefault="00DC79E4" w:rsidP="00DC79E4">
      <w:pPr>
        <w:pStyle w:val="ListParagraph"/>
        <w:spacing w:after="0" w:line="240" w:lineRule="auto"/>
        <w:jc w:val="both"/>
        <w:rPr>
          <w:lang w:val="de-AT"/>
        </w:rPr>
      </w:pPr>
    </w:p>
    <w:p w:rsidR="00DC79E4" w:rsidRDefault="00DC79E4" w:rsidP="00DC79E4">
      <w:pPr>
        <w:spacing w:after="0" w:line="240" w:lineRule="auto"/>
        <w:jc w:val="both"/>
        <w:rPr>
          <w:lang w:val="de-AT"/>
        </w:rPr>
      </w:pPr>
      <w:r>
        <w:rPr>
          <w:lang w:val="de-AT"/>
        </w:rPr>
        <w:t xml:space="preserve">Berzanski posrednici su interni učesnici na berzi i često se nazivaju mešetarima. U Engleskoj iste zovu brokeri, u Njemačkoj iste zovu makleri (ili senzali) a u Francuskoj ih zovu kartijeri. Berzanski trgovci su predstavnici banaka, investicionih fondova i drugih posredničkih institucija. U SAD ih zovi dileri, u Engleskoj džoberi a u Njemačkoj hendleri. Berzanski trgovci su eksterni učesnici na berzama efekata. Ostali učesnici na berzi efekata su bankarski i drugi posrednici koji nemaju ovlašćenje za trgovanje na berzi. </w:t>
      </w:r>
    </w:p>
    <w:p w:rsidR="00DC79E4" w:rsidRDefault="00DC79E4" w:rsidP="00DC79E4">
      <w:pPr>
        <w:spacing w:after="0" w:line="240" w:lineRule="auto"/>
        <w:jc w:val="both"/>
        <w:rPr>
          <w:lang w:val="de-AT"/>
        </w:rPr>
      </w:pPr>
    </w:p>
    <w:p w:rsidR="00DC79E4" w:rsidRDefault="00DC79E4" w:rsidP="00DC79E4">
      <w:pPr>
        <w:spacing w:after="0" w:line="240" w:lineRule="auto"/>
        <w:jc w:val="both"/>
        <w:rPr>
          <w:lang w:val="de-AT"/>
        </w:rPr>
      </w:pPr>
      <w:r>
        <w:rPr>
          <w:lang w:val="de-AT"/>
        </w:rPr>
        <w:t xml:space="preserve">Na berzi efekata se HOV najčešće kotiraju kao akcije, obveznice i druge dugoročne HOV. Da bi se otpočela trgovina sa HOV na berzi nepohodno je ispuniti uslove da se dotične HOV nalaze na listingu berze. </w:t>
      </w:r>
    </w:p>
    <w:p w:rsidR="00DC79E4" w:rsidRDefault="00DC79E4" w:rsidP="00DC79E4">
      <w:pPr>
        <w:spacing w:after="0" w:line="240" w:lineRule="auto"/>
        <w:jc w:val="both"/>
        <w:rPr>
          <w:lang w:val="de-AT"/>
        </w:rPr>
      </w:pPr>
    </w:p>
    <w:p w:rsidR="00DC79E4" w:rsidRPr="00D33157" w:rsidRDefault="00DC79E4" w:rsidP="00DC79E4">
      <w:pPr>
        <w:spacing w:after="0" w:line="240" w:lineRule="auto"/>
        <w:jc w:val="both"/>
        <w:rPr>
          <w:b/>
          <w:lang w:val="de-AT"/>
        </w:rPr>
      </w:pPr>
      <w:r>
        <w:rPr>
          <w:b/>
          <w:lang w:val="de-AT"/>
        </w:rPr>
        <w:t>2</w:t>
      </w:r>
      <w:r w:rsidRPr="00D33157">
        <w:rPr>
          <w:b/>
          <w:lang w:val="de-AT"/>
        </w:rPr>
        <w:t>. VRSTE POSLOVA NA FINANSIJSKIM BERZAMA (297 str.)</w:t>
      </w:r>
    </w:p>
    <w:p w:rsidR="00DC79E4" w:rsidRDefault="00DC79E4" w:rsidP="00DC79E4">
      <w:pPr>
        <w:spacing w:after="0" w:line="240" w:lineRule="auto"/>
        <w:jc w:val="both"/>
        <w:rPr>
          <w:lang w:val="de-AT"/>
        </w:rPr>
      </w:pPr>
    </w:p>
    <w:p w:rsidR="00DC79E4" w:rsidRDefault="00DC79E4" w:rsidP="00DC79E4">
      <w:pPr>
        <w:spacing w:after="0" w:line="240" w:lineRule="auto"/>
        <w:jc w:val="both"/>
        <w:rPr>
          <w:lang w:val="de-AT"/>
        </w:rPr>
      </w:pPr>
      <w:r w:rsidRPr="00090C5E">
        <w:rPr>
          <w:lang w:val="de-AT"/>
        </w:rPr>
        <w:t>Berzanski poslovi na efektnim berzama mogu se pod</w:t>
      </w:r>
      <w:r>
        <w:rPr>
          <w:lang w:val="de-AT"/>
        </w:rPr>
        <w:t>ij</w:t>
      </w:r>
      <w:r w:rsidRPr="00090C5E">
        <w:rPr>
          <w:lang w:val="de-AT"/>
        </w:rPr>
        <w:t>eliti u dv</w:t>
      </w:r>
      <w:r>
        <w:rPr>
          <w:lang w:val="de-AT"/>
        </w:rPr>
        <w:t>ij</w:t>
      </w:r>
      <w:r w:rsidRPr="00090C5E">
        <w:rPr>
          <w:lang w:val="de-AT"/>
        </w:rPr>
        <w:t xml:space="preserve">e grupe, i to na: </w:t>
      </w:r>
    </w:p>
    <w:p w:rsidR="00DC79E4" w:rsidRDefault="00DC79E4" w:rsidP="00DC79E4">
      <w:pPr>
        <w:spacing w:after="0" w:line="240" w:lineRule="auto"/>
        <w:jc w:val="both"/>
        <w:rPr>
          <w:lang w:val="de-AT"/>
        </w:rPr>
      </w:pPr>
    </w:p>
    <w:p w:rsidR="00DC79E4" w:rsidRPr="007053BD" w:rsidRDefault="00DC79E4" w:rsidP="00DC79E4">
      <w:pPr>
        <w:pStyle w:val="ListParagraph"/>
        <w:numPr>
          <w:ilvl w:val="0"/>
          <w:numId w:val="7"/>
        </w:numPr>
        <w:spacing w:after="0" w:line="240" w:lineRule="auto"/>
        <w:jc w:val="both"/>
      </w:pPr>
      <w:r w:rsidRPr="007053BD">
        <w:t>promptne, (keš ili spot) berzanske poslove</w:t>
      </w:r>
    </w:p>
    <w:p w:rsidR="00DC79E4" w:rsidRDefault="00DC79E4" w:rsidP="00DC79E4">
      <w:pPr>
        <w:pStyle w:val="ListParagraph"/>
        <w:numPr>
          <w:ilvl w:val="0"/>
          <w:numId w:val="7"/>
        </w:numPr>
        <w:spacing w:after="0" w:line="240" w:lineRule="auto"/>
        <w:jc w:val="both"/>
      </w:pPr>
      <w:r w:rsidRPr="007053BD">
        <w:t>terminske (futurs) berzanske poslove</w:t>
      </w:r>
    </w:p>
    <w:p w:rsidR="00DC79E4" w:rsidRPr="007053BD" w:rsidRDefault="00DC79E4" w:rsidP="00DC79E4">
      <w:pPr>
        <w:spacing w:after="0" w:line="240" w:lineRule="auto"/>
        <w:jc w:val="both"/>
      </w:pPr>
    </w:p>
    <w:p w:rsidR="00DC79E4" w:rsidRDefault="00DC79E4" w:rsidP="00DC79E4">
      <w:pPr>
        <w:spacing w:after="0" w:line="240" w:lineRule="auto"/>
        <w:jc w:val="both"/>
      </w:pPr>
      <w:r w:rsidRPr="00CA4B3A">
        <w:t>Karakteristika promptnih berzanskih poslova jeste, da se obavljaju odmah po zaključivanju kupoprodajnog ugovora ili najkasnije u roku od 3 d</w:t>
      </w:r>
      <w:r>
        <w:t xml:space="preserve">o </w:t>
      </w:r>
      <w:r w:rsidRPr="00CA4B3A">
        <w:t xml:space="preserve">5 radnih dana. </w:t>
      </w:r>
      <w:r w:rsidRPr="00090C5E">
        <w:t>S obzirom da se obavljaju u izuzetno kratkom roku, ne sadrže rizik za učesnike u poslu. U ovim poslovima je obaveza kupca d</w:t>
      </w:r>
      <w:r>
        <w:t>a</w:t>
      </w:r>
      <w:r w:rsidRPr="00090C5E">
        <w:t xml:space="preserve"> prodavcu, u napr</w:t>
      </w:r>
      <w:r>
        <w:t>ij</w:t>
      </w:r>
      <w:r w:rsidRPr="00090C5E">
        <w:t>ed navedenom roku, uplati novčani iznos na koji gla</w:t>
      </w:r>
      <w:r>
        <w:t>si</w:t>
      </w:r>
      <w:r w:rsidRPr="00090C5E">
        <w:t xml:space="preserve"> zaključeni berzanski posao. </w:t>
      </w:r>
      <w:r w:rsidRPr="006F0A84">
        <w:t>Obaveza je prodavca da kupcu, u napred navedenom roku, dostavi berzanske efekte na njegov depo-konto.</w:t>
      </w:r>
    </w:p>
    <w:p w:rsidR="00DC79E4" w:rsidRPr="006F0A84" w:rsidRDefault="00DC79E4" w:rsidP="00DC79E4">
      <w:pPr>
        <w:spacing w:after="0" w:line="240" w:lineRule="auto"/>
        <w:jc w:val="both"/>
      </w:pPr>
    </w:p>
    <w:p w:rsidR="00DC79E4" w:rsidRDefault="00DC79E4" w:rsidP="00DC79E4">
      <w:pPr>
        <w:spacing w:after="0" w:line="240" w:lineRule="auto"/>
        <w:jc w:val="both"/>
        <w:rPr>
          <w:lang w:val="de-AT"/>
        </w:rPr>
      </w:pPr>
      <w:r w:rsidRPr="006F0A84">
        <w:t>Kod terminskih (futurs) berzanskih poslova obaveze kupca i prodavca se ne izvršavaju odmah (promptno) po zaključivanju berzanskog posla, ve</w:t>
      </w:r>
      <w:r>
        <w:t>ć</w:t>
      </w:r>
      <w:r w:rsidRPr="006F0A84">
        <w:t xml:space="preserve"> se izvršavaju u nekom dužem vremenskom periodu uz naznaku da je rok izmirenja međusobnih obaveza unapr</w:t>
      </w:r>
      <w:r>
        <w:t>ij</w:t>
      </w:r>
      <w:r w:rsidRPr="006F0A84">
        <w:t>ed određen. Vremenski rok izmirenja obaveza najčešće iznosi od 15 do</w:t>
      </w:r>
      <w:r>
        <w:t xml:space="preserve"> </w:t>
      </w:r>
      <w:r w:rsidRPr="006F0A84">
        <w:t>30 dana po zaključivanju posla izme</w:t>
      </w:r>
      <w:r>
        <w:t>đ</w:t>
      </w:r>
      <w:r w:rsidRPr="006F0A84">
        <w:t>u kupca i prodavca berzanskih efekata.</w:t>
      </w:r>
      <w:r>
        <w:t xml:space="preserve"> </w:t>
      </w:r>
      <w:r w:rsidRPr="005B0A3A">
        <w:rPr>
          <w:lang w:val="de-AT"/>
        </w:rPr>
        <w:t xml:space="preserve">U terminskom berzanskom poslovanju, cijena efekata može da poraste ili padne. Ako se obaveze po osnovu terminskog berzanskog posla izvršavaju na tačno dogovoren dan, tada se radi o bezuslovnom terminskom berzanskom poslu . </w:t>
      </w:r>
      <w:r w:rsidRPr="00C21773">
        <w:rPr>
          <w:lang w:val="de-AT"/>
        </w:rPr>
        <w:t xml:space="preserve">Ako se obaveze po osnovu terminskog berzanskog posla izvršavaju u </w:t>
      </w:r>
      <w:r>
        <w:rPr>
          <w:lang w:val="de-AT"/>
        </w:rPr>
        <w:t>okviru</w:t>
      </w:r>
      <w:r w:rsidRPr="00C21773">
        <w:rPr>
          <w:lang w:val="de-AT"/>
        </w:rPr>
        <w:t xml:space="preserve"> dogovorenog vremenskog roka, tada se radi o uslovnom berzanskom poslu. Kod bezuslovnog berzanskog posla se ne mogu mijenjati ugovorene obaveze partnera, dok se kod uslovnog terminskog berzanskog posla mogu m</w:t>
      </w:r>
      <w:r>
        <w:rPr>
          <w:lang w:val="de-AT"/>
        </w:rPr>
        <w:t>ij</w:t>
      </w:r>
      <w:r w:rsidRPr="00C21773">
        <w:rPr>
          <w:lang w:val="de-AT"/>
        </w:rPr>
        <w:t>enjat</w:t>
      </w:r>
      <w:r>
        <w:rPr>
          <w:lang w:val="de-AT"/>
        </w:rPr>
        <w:t>i</w:t>
      </w:r>
      <w:r w:rsidRPr="00C21773">
        <w:rPr>
          <w:lang w:val="de-AT"/>
        </w:rPr>
        <w:t xml:space="preserve"> obaveze partnera. </w:t>
      </w:r>
      <w:r w:rsidRPr="00A91A27">
        <w:rPr>
          <w:lang w:val="de-AT"/>
        </w:rPr>
        <w:t xml:space="preserve">U terminskom berzanskom poslu se pojavljuju sledeći učesnici: </w:t>
      </w:r>
    </w:p>
    <w:p w:rsidR="00DC79E4" w:rsidRPr="00A91A27" w:rsidRDefault="00DC79E4" w:rsidP="00DC79E4">
      <w:pPr>
        <w:spacing w:after="0" w:line="240" w:lineRule="auto"/>
        <w:jc w:val="both"/>
        <w:rPr>
          <w:lang w:val="de-AT"/>
        </w:rPr>
      </w:pPr>
    </w:p>
    <w:p w:rsidR="00DC79E4" w:rsidRPr="005A4716" w:rsidRDefault="00DC79E4" w:rsidP="00DC79E4">
      <w:pPr>
        <w:pStyle w:val="ListParagraph"/>
        <w:numPr>
          <w:ilvl w:val="0"/>
          <w:numId w:val="8"/>
        </w:numPr>
        <w:spacing w:after="0" w:line="240" w:lineRule="auto"/>
        <w:jc w:val="both"/>
        <w:rPr>
          <w:lang w:val="de-AT"/>
        </w:rPr>
      </w:pPr>
      <w:r w:rsidRPr="005A4716">
        <w:rPr>
          <w:lang w:val="de-AT"/>
        </w:rPr>
        <w:t>besisti (prodavci hartija od vrednosti)</w:t>
      </w:r>
    </w:p>
    <w:p w:rsidR="00DC79E4" w:rsidRPr="005A4716" w:rsidRDefault="00DC79E4" w:rsidP="00DC79E4">
      <w:pPr>
        <w:pStyle w:val="ListParagraph"/>
        <w:numPr>
          <w:ilvl w:val="0"/>
          <w:numId w:val="8"/>
        </w:numPr>
        <w:spacing w:after="0" w:line="240" w:lineRule="auto"/>
        <w:jc w:val="both"/>
        <w:rPr>
          <w:lang w:val="de-AT"/>
        </w:rPr>
      </w:pPr>
      <w:r w:rsidRPr="005A4716">
        <w:rPr>
          <w:lang w:val="de-AT"/>
        </w:rPr>
        <w:t xml:space="preserve">hosisti (kupci hartija od vrednosti) </w:t>
      </w:r>
    </w:p>
    <w:p w:rsidR="00DC79E4" w:rsidRDefault="00DC79E4" w:rsidP="00DC79E4">
      <w:pPr>
        <w:spacing w:after="0" w:line="240" w:lineRule="auto"/>
        <w:jc w:val="both"/>
        <w:rPr>
          <w:lang w:val="de-AT"/>
        </w:rPr>
      </w:pPr>
    </w:p>
    <w:p w:rsidR="00DC79E4" w:rsidRDefault="00DC79E4" w:rsidP="00DC79E4">
      <w:pPr>
        <w:spacing w:after="0" w:line="240" w:lineRule="auto"/>
        <w:jc w:val="both"/>
      </w:pPr>
      <w:r w:rsidRPr="006F0A84">
        <w:t xml:space="preserve">Strategija trgovanja besista jeste, pad cena hartija od vrednosti, a hosista rast cena hartija od vrednosti. Besisti vrše prodaju hartija od vrednosti na termin </w:t>
      </w:r>
      <w:r>
        <w:t>(</w:t>
      </w:r>
      <w:r w:rsidRPr="006F0A84">
        <w:t>ili na dan unutar termina)</w:t>
      </w:r>
      <w:r>
        <w:t xml:space="preserve"> </w:t>
      </w:r>
      <w:r w:rsidRPr="006F0A84">
        <w:t>i iste nemaju u pos</w:t>
      </w:r>
      <w:r>
        <w:t>j</w:t>
      </w:r>
      <w:r w:rsidRPr="006F0A84">
        <w:t>edu, sa nam</w:t>
      </w:r>
      <w:r>
        <w:t>j</w:t>
      </w:r>
      <w:r w:rsidRPr="006F0A84">
        <w:t>erom</w:t>
      </w:r>
      <w:r>
        <w:t xml:space="preserve"> </w:t>
      </w:r>
      <w:r w:rsidRPr="006F0A84">
        <w:t>da dotične hartije od vr</w:t>
      </w:r>
      <w:r>
        <w:t>ij</w:t>
      </w:r>
      <w:r w:rsidRPr="006F0A84">
        <w:t>ednosti pr</w:t>
      </w:r>
      <w:r>
        <w:t>ij</w:t>
      </w:r>
      <w:r w:rsidRPr="006F0A84">
        <w:t>e isteka roka dosp</w:t>
      </w:r>
      <w:r>
        <w:t>ij</w:t>
      </w:r>
      <w:r w:rsidRPr="006F0A84">
        <w:t>eća kupe po nižoj c</w:t>
      </w:r>
      <w:r>
        <w:t>ij</w:t>
      </w:r>
      <w:r w:rsidRPr="006F0A84">
        <w:t>eni u odnosu na ostvarenu prodajnu c</w:t>
      </w:r>
      <w:r>
        <w:t>ij</w:t>
      </w:r>
      <w:r w:rsidRPr="006F0A84">
        <w:t>enu. Hosisti kupuju hartije od vr</w:t>
      </w:r>
      <w:r>
        <w:t>ij</w:t>
      </w:r>
      <w:r w:rsidRPr="006F0A84">
        <w:t>ednosti na utvr</w:t>
      </w:r>
      <w:r>
        <w:t>đ</w:t>
      </w:r>
      <w:r w:rsidRPr="006F0A84">
        <w:t xml:space="preserve">eni termin (ili dan </w:t>
      </w:r>
      <w:r w:rsidRPr="00A91A27">
        <w:t>unutar termina), sa namerom da iste prodaju po višoj c</w:t>
      </w:r>
      <w:r>
        <w:t>ij</w:t>
      </w:r>
      <w:r w:rsidRPr="00A91A27">
        <w:t>eni nego što je bila c</w:t>
      </w:r>
      <w:r>
        <w:t>ij</w:t>
      </w:r>
      <w:r w:rsidRPr="00A91A27">
        <w:t>ena utvr</w:t>
      </w:r>
      <w:r>
        <w:t>đ</w:t>
      </w:r>
      <w:r w:rsidRPr="00A91A27">
        <w:t xml:space="preserve">ena u </w:t>
      </w:r>
      <w:r w:rsidRPr="00E876A5">
        <w:t xml:space="preserve">kupoprodajnom ugovoru. </w:t>
      </w:r>
    </w:p>
    <w:p w:rsidR="00DC79E4" w:rsidRPr="00E876A5" w:rsidRDefault="00DC79E4" w:rsidP="00DC79E4">
      <w:pPr>
        <w:spacing w:after="0" w:line="240" w:lineRule="auto"/>
        <w:jc w:val="both"/>
      </w:pPr>
    </w:p>
    <w:p w:rsidR="00DC79E4" w:rsidRPr="00E876A5" w:rsidRDefault="00DC79E4" w:rsidP="00DC79E4">
      <w:pPr>
        <w:spacing w:after="0" w:line="240" w:lineRule="auto"/>
        <w:jc w:val="both"/>
      </w:pPr>
      <w:r w:rsidRPr="00E876A5">
        <w:t xml:space="preserve">Između promptnih i terminskih berzanskih poslova postoje sličnosti i razlike. Sličnosti se ogledaju u sledećim činjenicama: </w:t>
      </w:r>
    </w:p>
    <w:p w:rsidR="00DC79E4" w:rsidRPr="00E876A5" w:rsidRDefault="00DC79E4" w:rsidP="00DC79E4">
      <w:pPr>
        <w:pStyle w:val="ListParagraph"/>
        <w:numPr>
          <w:ilvl w:val="0"/>
          <w:numId w:val="9"/>
        </w:numPr>
        <w:spacing w:after="0" w:line="240" w:lineRule="auto"/>
        <w:jc w:val="both"/>
      </w:pPr>
      <w:r w:rsidRPr="00E876A5">
        <w:t xml:space="preserve">promptne i terminske transakcije se odvijaju na finansijskim berzama, </w:t>
      </w:r>
    </w:p>
    <w:p w:rsidR="00DC79E4" w:rsidRPr="00E876A5" w:rsidRDefault="00DC79E4" w:rsidP="00DC79E4">
      <w:pPr>
        <w:pStyle w:val="ListParagraph"/>
        <w:numPr>
          <w:ilvl w:val="0"/>
          <w:numId w:val="9"/>
        </w:numPr>
        <w:spacing w:after="0" w:line="240" w:lineRule="auto"/>
        <w:jc w:val="both"/>
      </w:pPr>
      <w:r w:rsidRPr="00E876A5">
        <w:t>predmet ovih transakcija su hartije od vr</w:t>
      </w:r>
      <w:r>
        <w:t>ij</w:t>
      </w:r>
      <w:r w:rsidRPr="00E876A5">
        <w:t>ednosti koje se kotiraju i nalaze na listingu finansijske berze</w:t>
      </w:r>
    </w:p>
    <w:p w:rsidR="00DC79E4" w:rsidRDefault="00DC79E4" w:rsidP="00DC79E4">
      <w:pPr>
        <w:pStyle w:val="ListParagraph"/>
        <w:numPr>
          <w:ilvl w:val="0"/>
          <w:numId w:val="9"/>
        </w:numPr>
        <w:spacing w:after="0" w:line="240" w:lineRule="auto"/>
        <w:jc w:val="both"/>
      </w:pPr>
      <w:r w:rsidRPr="00E876A5">
        <w:t>svrha obavljanja ovih transakcija jeste pozitivna razlika u c</w:t>
      </w:r>
      <w:r>
        <w:t>ij</w:t>
      </w:r>
      <w:r w:rsidRPr="00E876A5">
        <w:t>eni, odnosno profit</w:t>
      </w:r>
    </w:p>
    <w:p w:rsidR="00DC79E4" w:rsidRPr="00E876A5" w:rsidRDefault="00DC79E4" w:rsidP="00DC79E4">
      <w:pPr>
        <w:spacing w:after="0" w:line="240" w:lineRule="auto"/>
        <w:jc w:val="both"/>
      </w:pPr>
    </w:p>
    <w:p w:rsidR="00DC79E4" w:rsidRPr="00E876A5" w:rsidRDefault="00DC79E4" w:rsidP="00DC79E4">
      <w:pPr>
        <w:spacing w:after="0" w:line="240" w:lineRule="auto"/>
        <w:jc w:val="both"/>
      </w:pPr>
      <w:r w:rsidRPr="00E876A5">
        <w:t>Razlika između promptnih i terminskih berzanskih poslova se ogleda u sljedećim činjenicama:</w:t>
      </w:r>
    </w:p>
    <w:p w:rsidR="00DC79E4" w:rsidRPr="00E876A5" w:rsidRDefault="00DC79E4" w:rsidP="00DC79E4">
      <w:pPr>
        <w:pStyle w:val="ListParagraph"/>
        <w:numPr>
          <w:ilvl w:val="0"/>
          <w:numId w:val="10"/>
        </w:numPr>
        <w:spacing w:after="0" w:line="240" w:lineRule="auto"/>
        <w:jc w:val="both"/>
      </w:pPr>
      <w:r w:rsidRPr="00E876A5">
        <w:t>izme</w:t>
      </w:r>
      <w:r>
        <w:t>đ</w:t>
      </w:r>
      <w:r w:rsidRPr="00E876A5">
        <w:t>u promptnih i terminskih transakcija postoji razlika u ostvarivanju visine profita i izloženosti transakcija visini rizika</w:t>
      </w:r>
    </w:p>
    <w:p w:rsidR="00DC79E4" w:rsidRPr="00E876A5" w:rsidRDefault="00DC79E4" w:rsidP="00DC79E4">
      <w:pPr>
        <w:pStyle w:val="ListParagraph"/>
        <w:numPr>
          <w:ilvl w:val="0"/>
          <w:numId w:val="10"/>
        </w:numPr>
        <w:spacing w:after="0" w:line="240" w:lineRule="auto"/>
        <w:jc w:val="both"/>
      </w:pPr>
      <w:r w:rsidRPr="00E876A5">
        <w:t>terminski poslovi se zaključuju na termin ili na tačno utvrđen dan, pa je s toga kod njih rizik veći</w:t>
      </w:r>
    </w:p>
    <w:p w:rsidR="00DC79E4" w:rsidRDefault="00DC79E4" w:rsidP="00DC79E4">
      <w:pPr>
        <w:pStyle w:val="ListParagraph"/>
        <w:numPr>
          <w:ilvl w:val="0"/>
          <w:numId w:val="10"/>
        </w:numPr>
        <w:spacing w:after="0" w:line="240" w:lineRule="auto"/>
        <w:jc w:val="both"/>
      </w:pPr>
      <w:r w:rsidRPr="00E876A5">
        <w:t xml:space="preserve">promptni poslovi se zaključuju i izvršavaju odmah ili najkasnije </w:t>
      </w:r>
      <w:r>
        <w:t>o</w:t>
      </w:r>
      <w:r w:rsidRPr="00E876A5">
        <w:t xml:space="preserve">d 3 do 5 radnih dana, pa je rizik s toga manji.   </w:t>
      </w:r>
    </w:p>
    <w:p w:rsidR="00DC79E4" w:rsidRDefault="00DC79E4" w:rsidP="00DC79E4">
      <w:pPr>
        <w:spacing w:after="0" w:line="240" w:lineRule="auto"/>
        <w:jc w:val="both"/>
      </w:pPr>
    </w:p>
    <w:p w:rsidR="00DC79E4" w:rsidRPr="00BB3578" w:rsidRDefault="00DC79E4" w:rsidP="00DC79E4">
      <w:pPr>
        <w:spacing w:after="0" w:line="240" w:lineRule="auto"/>
        <w:jc w:val="both"/>
      </w:pPr>
    </w:p>
    <w:p w:rsidR="00DC79E4" w:rsidRPr="00AA2190" w:rsidRDefault="00DC79E4" w:rsidP="00DC79E4">
      <w:pPr>
        <w:spacing w:after="0" w:line="240" w:lineRule="auto"/>
        <w:jc w:val="both"/>
        <w:rPr>
          <w:b/>
        </w:rPr>
      </w:pPr>
      <w:r>
        <w:rPr>
          <w:b/>
        </w:rPr>
        <w:t>3</w:t>
      </w:r>
      <w:r w:rsidRPr="00AA2190">
        <w:rPr>
          <w:b/>
        </w:rPr>
        <w:t>. ZAKONSKA REGULATIVA FINANSIJSKE BERZE (303 str.)</w:t>
      </w:r>
    </w:p>
    <w:p w:rsidR="00DC79E4" w:rsidRDefault="00DC79E4" w:rsidP="00DC79E4">
      <w:pPr>
        <w:spacing w:after="0" w:line="240" w:lineRule="auto"/>
        <w:jc w:val="both"/>
      </w:pPr>
    </w:p>
    <w:p w:rsidR="00DC79E4" w:rsidRDefault="00DC79E4" w:rsidP="00DC79E4">
      <w:pPr>
        <w:spacing w:after="0" w:line="240" w:lineRule="auto"/>
        <w:jc w:val="both"/>
      </w:pPr>
      <w:r w:rsidRPr="004B708B">
        <w:t>Finansijska berza je pravno lice koje je organizovano u obliku akcionarskog društ</w:t>
      </w:r>
      <w:r>
        <w:t xml:space="preserve">va ili društva sa ograničenom odgovornošću radi obavljanja poslova u vezi trgovine sa HOV i finansijskim derivatima. Finansijsku berzu može organizovati država i pravna lica koja posjeduju dozvolu za obavljanje poslova brokersko-dilerskog društva. Dozvolu za rad finansijske berze odobrava Komisija za HOV. </w:t>
      </w:r>
      <w:r w:rsidRPr="002C3C88">
        <w:t xml:space="preserve">Trgovina sa </w:t>
      </w:r>
      <w:r>
        <w:t>HOV</w:t>
      </w:r>
      <w:r w:rsidRPr="002C3C88">
        <w:t xml:space="preserve"> na berzi podrazumijeva:</w:t>
      </w:r>
    </w:p>
    <w:p w:rsidR="00DC79E4" w:rsidRPr="002C3C88" w:rsidRDefault="00DC79E4" w:rsidP="00DC79E4">
      <w:pPr>
        <w:spacing w:after="0" w:line="240" w:lineRule="auto"/>
        <w:jc w:val="both"/>
      </w:pPr>
    </w:p>
    <w:p w:rsidR="00DC79E4" w:rsidRPr="002C3C88" w:rsidRDefault="00DC79E4" w:rsidP="00DC79E4">
      <w:pPr>
        <w:pStyle w:val="ListParagraph"/>
        <w:numPr>
          <w:ilvl w:val="0"/>
          <w:numId w:val="5"/>
        </w:numPr>
        <w:spacing w:after="0" w:line="240" w:lineRule="auto"/>
        <w:jc w:val="both"/>
      </w:pPr>
      <w:r w:rsidRPr="002C3C88">
        <w:t>javnu ponudu hartija od vrednosti i povezivanje ponude i tražn</w:t>
      </w:r>
      <w:r>
        <w:t>j</w:t>
      </w:r>
      <w:r w:rsidRPr="002C3C88">
        <w:t xml:space="preserve">e dotičnih </w:t>
      </w:r>
      <w:r>
        <w:t>HOV</w:t>
      </w:r>
    </w:p>
    <w:p w:rsidR="00DC79E4" w:rsidRPr="002C3C88" w:rsidRDefault="00DC79E4" w:rsidP="00DC79E4">
      <w:pPr>
        <w:pStyle w:val="ListParagraph"/>
        <w:numPr>
          <w:ilvl w:val="0"/>
          <w:numId w:val="5"/>
        </w:numPr>
        <w:spacing w:after="0" w:line="240" w:lineRule="auto"/>
        <w:jc w:val="both"/>
      </w:pPr>
      <w:r w:rsidRPr="002C3C88">
        <w:t xml:space="preserve">javno objavljivanje informacija o ponudi, tražnji i tržišnoj ceni </w:t>
      </w:r>
      <w:r>
        <w:t>HOV</w:t>
      </w:r>
    </w:p>
    <w:p w:rsidR="00DC79E4" w:rsidRPr="002C3C88" w:rsidRDefault="00DC79E4" w:rsidP="00DC79E4">
      <w:pPr>
        <w:pStyle w:val="ListParagraph"/>
        <w:numPr>
          <w:ilvl w:val="0"/>
          <w:numId w:val="5"/>
        </w:numPr>
        <w:spacing w:after="0" w:line="240" w:lineRule="auto"/>
        <w:jc w:val="both"/>
      </w:pPr>
      <w:r w:rsidRPr="002C3C88">
        <w:t>utvr</w:t>
      </w:r>
      <w:r>
        <w:t>đ</w:t>
      </w:r>
      <w:r w:rsidRPr="002C3C88">
        <w:t>ivanje i javno objavljivanje kursnih lista hartija od vrednosti,</w:t>
      </w:r>
    </w:p>
    <w:p w:rsidR="00DC79E4" w:rsidRDefault="00DC79E4" w:rsidP="00DC79E4">
      <w:pPr>
        <w:pStyle w:val="ListParagraph"/>
        <w:numPr>
          <w:ilvl w:val="0"/>
          <w:numId w:val="5"/>
        </w:numPr>
        <w:spacing w:after="0" w:line="240" w:lineRule="auto"/>
        <w:jc w:val="both"/>
      </w:pPr>
      <w:r w:rsidRPr="002C3C88">
        <w:t>obavljanje ostalih poslova saglasno Zakonu o tržištu hartija od vrednosti i drugih finansijskih instrumenata (trgovanje sa finansijskim derivatima i sl.).</w:t>
      </w:r>
    </w:p>
    <w:p w:rsidR="00DC79E4" w:rsidRDefault="00DC79E4" w:rsidP="00DC79E4">
      <w:pPr>
        <w:spacing w:after="0" w:line="240" w:lineRule="auto"/>
        <w:jc w:val="both"/>
      </w:pPr>
    </w:p>
    <w:p w:rsidR="00DC79E4" w:rsidRDefault="00DC79E4" w:rsidP="00DC79E4">
      <w:pPr>
        <w:spacing w:after="0" w:line="240" w:lineRule="auto"/>
        <w:jc w:val="both"/>
      </w:pPr>
      <w:r w:rsidRPr="007659EF">
        <w:t>Berza treba da organizuje dvije komisije a to s</w:t>
      </w:r>
      <w:r>
        <w:t>u:</w:t>
      </w:r>
    </w:p>
    <w:p w:rsidR="00DC79E4" w:rsidRDefault="00DC79E4" w:rsidP="00DC79E4">
      <w:pPr>
        <w:spacing w:after="0" w:line="240" w:lineRule="auto"/>
        <w:jc w:val="both"/>
      </w:pPr>
    </w:p>
    <w:p w:rsidR="00DC79E4" w:rsidRDefault="00DC79E4" w:rsidP="00DC79E4">
      <w:pPr>
        <w:pStyle w:val="ListParagraph"/>
        <w:numPr>
          <w:ilvl w:val="0"/>
          <w:numId w:val="2"/>
        </w:numPr>
        <w:spacing w:after="0" w:line="240" w:lineRule="auto"/>
        <w:jc w:val="both"/>
      </w:pPr>
      <w:r>
        <w:t>komisija za listing HOV</w:t>
      </w:r>
    </w:p>
    <w:p w:rsidR="00DC79E4" w:rsidRDefault="00DC79E4" w:rsidP="00DC79E4">
      <w:pPr>
        <w:pStyle w:val="ListParagraph"/>
        <w:numPr>
          <w:ilvl w:val="0"/>
          <w:numId w:val="2"/>
        </w:numPr>
        <w:spacing w:after="0" w:line="240" w:lineRule="auto"/>
        <w:jc w:val="both"/>
      </w:pPr>
      <w:r>
        <w:t>komisija za kotaciju HOV</w:t>
      </w:r>
    </w:p>
    <w:p w:rsidR="00DC79E4" w:rsidRDefault="00DC79E4" w:rsidP="00DC79E4">
      <w:pPr>
        <w:pStyle w:val="ListParagraph"/>
        <w:spacing w:after="0" w:line="240" w:lineRule="auto"/>
        <w:jc w:val="both"/>
      </w:pPr>
    </w:p>
    <w:p w:rsidR="00DC79E4" w:rsidRDefault="00DC79E4" w:rsidP="00DC79E4">
      <w:pPr>
        <w:spacing w:after="0" w:line="240" w:lineRule="auto"/>
        <w:jc w:val="both"/>
      </w:pPr>
      <w:r>
        <w:t xml:space="preserve">Ove dvije komisije imenuju upravni odbor berze. </w:t>
      </w:r>
      <w:r w:rsidRPr="007659EF">
        <w:t>Da bi berza dobila dozvolu za rad dužna je podnijeti zahtjev komisij</w:t>
      </w:r>
      <w:r>
        <w:t>i za HOV i priložiti sljedeću dokumentaciju:</w:t>
      </w:r>
    </w:p>
    <w:p w:rsidR="00DC79E4" w:rsidRDefault="00DC79E4" w:rsidP="00DC79E4">
      <w:pPr>
        <w:spacing w:after="0" w:line="240" w:lineRule="auto"/>
        <w:jc w:val="both"/>
      </w:pPr>
    </w:p>
    <w:p w:rsidR="00DC79E4" w:rsidRDefault="00DC79E4" w:rsidP="00DC79E4">
      <w:pPr>
        <w:pStyle w:val="ListParagraph"/>
        <w:numPr>
          <w:ilvl w:val="0"/>
          <w:numId w:val="3"/>
        </w:numPr>
        <w:spacing w:after="0" w:line="240" w:lineRule="auto"/>
        <w:jc w:val="both"/>
      </w:pPr>
      <w:r>
        <w:t>ugovor o osnivanju berze</w:t>
      </w:r>
    </w:p>
    <w:p w:rsidR="00DC79E4" w:rsidRDefault="00DC79E4" w:rsidP="00DC79E4">
      <w:pPr>
        <w:pStyle w:val="ListParagraph"/>
        <w:numPr>
          <w:ilvl w:val="0"/>
          <w:numId w:val="3"/>
        </w:numPr>
        <w:spacing w:after="0" w:line="240" w:lineRule="auto"/>
        <w:jc w:val="both"/>
      </w:pPr>
      <w:r>
        <w:t>statut berze</w:t>
      </w:r>
    </w:p>
    <w:p w:rsidR="00DC79E4" w:rsidRDefault="00DC79E4" w:rsidP="00DC79E4">
      <w:pPr>
        <w:pStyle w:val="ListParagraph"/>
        <w:numPr>
          <w:ilvl w:val="0"/>
          <w:numId w:val="3"/>
        </w:numPr>
        <w:spacing w:after="0" w:line="240" w:lineRule="auto"/>
        <w:jc w:val="both"/>
      </w:pPr>
      <w:r>
        <w:t>pravila poslovanja berze</w:t>
      </w:r>
    </w:p>
    <w:p w:rsidR="00DC79E4" w:rsidRPr="00263913" w:rsidRDefault="00DC79E4" w:rsidP="00DC79E4">
      <w:pPr>
        <w:pStyle w:val="ListParagraph"/>
        <w:numPr>
          <w:ilvl w:val="0"/>
          <w:numId w:val="3"/>
        </w:numPr>
        <w:spacing w:after="0" w:line="240" w:lineRule="auto"/>
        <w:jc w:val="both"/>
        <w:rPr>
          <w:lang w:val="de-AT"/>
        </w:rPr>
      </w:pPr>
      <w:r w:rsidRPr="00263913">
        <w:rPr>
          <w:lang w:val="de-AT"/>
        </w:rPr>
        <w:t>podatke o akcionarima berze ( učešće akcionara u osnovnom kapitalu berze)</w:t>
      </w:r>
    </w:p>
    <w:p w:rsidR="00DC79E4" w:rsidRPr="00263913" w:rsidRDefault="00DC79E4" w:rsidP="00DC79E4">
      <w:pPr>
        <w:pStyle w:val="ListParagraph"/>
        <w:numPr>
          <w:ilvl w:val="0"/>
          <w:numId w:val="3"/>
        </w:numPr>
        <w:spacing w:after="0" w:line="240" w:lineRule="auto"/>
        <w:jc w:val="both"/>
        <w:rPr>
          <w:lang w:val="de-AT"/>
        </w:rPr>
      </w:pPr>
      <w:r w:rsidRPr="00263913">
        <w:rPr>
          <w:lang w:val="de-AT"/>
        </w:rPr>
        <w:t xml:space="preserve">dokaz o kadrovskoj, organizacionoj osposobljenosti i </w:t>
      </w:r>
      <w:r>
        <w:rPr>
          <w:lang w:val="de-AT"/>
        </w:rPr>
        <w:t>t</w:t>
      </w:r>
      <w:r w:rsidRPr="00263913">
        <w:rPr>
          <w:lang w:val="de-AT"/>
        </w:rPr>
        <w:t>ehničkoj opremljenosti</w:t>
      </w:r>
    </w:p>
    <w:p w:rsidR="00DC79E4" w:rsidRDefault="00DC79E4" w:rsidP="00DC79E4">
      <w:pPr>
        <w:pStyle w:val="ListParagraph"/>
        <w:numPr>
          <w:ilvl w:val="0"/>
          <w:numId w:val="3"/>
        </w:numPr>
        <w:spacing w:after="0" w:line="240" w:lineRule="auto"/>
        <w:jc w:val="both"/>
      </w:pPr>
      <w:r>
        <w:t>tarifnik berze</w:t>
      </w:r>
    </w:p>
    <w:p w:rsidR="00DC79E4" w:rsidRDefault="00DC79E4" w:rsidP="00DC79E4">
      <w:pPr>
        <w:pStyle w:val="ListParagraph"/>
        <w:numPr>
          <w:ilvl w:val="0"/>
          <w:numId w:val="3"/>
        </w:numPr>
        <w:spacing w:after="0" w:line="240" w:lineRule="auto"/>
        <w:jc w:val="both"/>
      </w:pPr>
      <w:r>
        <w:t>izvod iz sudskog registra akcionara berze</w:t>
      </w:r>
    </w:p>
    <w:p w:rsidR="00DC79E4" w:rsidRDefault="00DC79E4" w:rsidP="00DC79E4">
      <w:pPr>
        <w:pStyle w:val="ListParagraph"/>
        <w:numPr>
          <w:ilvl w:val="0"/>
          <w:numId w:val="3"/>
        </w:numPr>
        <w:spacing w:after="0" w:line="240" w:lineRule="auto"/>
        <w:jc w:val="both"/>
      </w:pPr>
      <w:r>
        <w:t>podatke o članovima upravnog i nadzornog odbora berze</w:t>
      </w:r>
    </w:p>
    <w:p w:rsidR="00DC79E4" w:rsidRDefault="00DC79E4" w:rsidP="00DC79E4">
      <w:pPr>
        <w:pStyle w:val="ListParagraph"/>
        <w:numPr>
          <w:ilvl w:val="0"/>
          <w:numId w:val="3"/>
        </w:numPr>
        <w:spacing w:after="0" w:line="240" w:lineRule="auto"/>
        <w:jc w:val="both"/>
      </w:pPr>
      <w:r>
        <w:t xml:space="preserve">dokaz da će berza ispuniti uslove u vezi kadrova zaposlenih na neodređeno vrijeme. </w:t>
      </w:r>
    </w:p>
    <w:p w:rsidR="00DC79E4" w:rsidRPr="009F0F88" w:rsidRDefault="00DC79E4" w:rsidP="00DC79E4">
      <w:pPr>
        <w:spacing w:after="0" w:line="240" w:lineRule="auto"/>
        <w:jc w:val="both"/>
      </w:pPr>
    </w:p>
    <w:p w:rsidR="00DC79E4" w:rsidRDefault="00DC79E4" w:rsidP="00DC79E4">
      <w:pPr>
        <w:spacing w:after="0" w:line="240" w:lineRule="auto"/>
        <w:jc w:val="both"/>
      </w:pPr>
      <w:r w:rsidRPr="009F0F88">
        <w:t xml:space="preserve">Opšta akta berze obuhvataju: a) statut berze, b) pravila poslovanja berze, c) tarifnik berze, d) pravilnik o listingu i kotaciji hartija od vrednosti. Pravilima poslovanja berze definišu se: </w:t>
      </w:r>
    </w:p>
    <w:p w:rsidR="00DC79E4" w:rsidRPr="009F0F88" w:rsidRDefault="00DC79E4" w:rsidP="00DC79E4">
      <w:pPr>
        <w:spacing w:after="0" w:line="240" w:lineRule="auto"/>
        <w:jc w:val="both"/>
      </w:pPr>
    </w:p>
    <w:p w:rsidR="00DC79E4" w:rsidRPr="009F0F88" w:rsidRDefault="00DC79E4" w:rsidP="00DC79E4">
      <w:pPr>
        <w:pStyle w:val="ListParagraph"/>
        <w:numPr>
          <w:ilvl w:val="0"/>
          <w:numId w:val="6"/>
        </w:numPr>
        <w:spacing w:after="0" w:line="240" w:lineRule="auto"/>
        <w:jc w:val="both"/>
      </w:pPr>
      <w:r w:rsidRPr="009F0F88">
        <w:t>vrste poslova na berzi (uslovi i način nj</w:t>
      </w:r>
      <w:r>
        <w:t>ihov</w:t>
      </w:r>
      <w:r w:rsidRPr="009F0F88">
        <w:t xml:space="preserve">og obavljanja), </w:t>
      </w:r>
    </w:p>
    <w:p w:rsidR="00DC79E4" w:rsidRPr="009F0F88" w:rsidRDefault="00DC79E4" w:rsidP="00DC79E4">
      <w:pPr>
        <w:pStyle w:val="ListParagraph"/>
        <w:numPr>
          <w:ilvl w:val="0"/>
          <w:numId w:val="6"/>
        </w:numPr>
        <w:spacing w:after="0" w:line="240" w:lineRule="auto"/>
        <w:jc w:val="both"/>
      </w:pPr>
      <w:r w:rsidRPr="009F0F88">
        <w:t>uslovi i način obavljanja poslova članova berze</w:t>
      </w:r>
    </w:p>
    <w:p w:rsidR="00DC79E4" w:rsidRPr="009F0F88" w:rsidRDefault="00DC79E4" w:rsidP="00DC79E4">
      <w:pPr>
        <w:pStyle w:val="ListParagraph"/>
        <w:numPr>
          <w:ilvl w:val="0"/>
          <w:numId w:val="6"/>
        </w:numPr>
        <w:spacing w:after="0" w:line="240" w:lineRule="auto"/>
        <w:jc w:val="both"/>
      </w:pPr>
      <w:r w:rsidRPr="009F0F88">
        <w:t xml:space="preserve">trgovanje sa </w:t>
      </w:r>
      <w:r>
        <w:t>HOV</w:t>
      </w:r>
      <w:r w:rsidRPr="009F0F88">
        <w:t xml:space="preserve"> na berzi (vrste i uslovi) </w:t>
      </w:r>
    </w:p>
    <w:p w:rsidR="00DC79E4" w:rsidRPr="009F0F88" w:rsidRDefault="00DC79E4" w:rsidP="00DC79E4">
      <w:pPr>
        <w:pStyle w:val="ListParagraph"/>
        <w:numPr>
          <w:ilvl w:val="0"/>
          <w:numId w:val="6"/>
        </w:numPr>
        <w:spacing w:after="0" w:line="240" w:lineRule="auto"/>
        <w:jc w:val="both"/>
      </w:pPr>
      <w:r w:rsidRPr="009F0F88">
        <w:t>uslovi i način prijema i povlačenja hartija od vrednosti na listingu berze</w:t>
      </w:r>
    </w:p>
    <w:p w:rsidR="00DC79E4" w:rsidRPr="009F0F88" w:rsidRDefault="00DC79E4" w:rsidP="00DC79E4">
      <w:pPr>
        <w:pStyle w:val="ListParagraph"/>
        <w:numPr>
          <w:ilvl w:val="0"/>
          <w:numId w:val="6"/>
        </w:numPr>
        <w:spacing w:after="0" w:line="240" w:lineRule="auto"/>
        <w:jc w:val="both"/>
      </w:pPr>
      <w:r w:rsidRPr="009F0F88">
        <w:t>uslovi i način izdavanja i povlačenja finansijskih derivata na berzi</w:t>
      </w:r>
    </w:p>
    <w:p w:rsidR="00DC79E4" w:rsidRPr="009F0F88" w:rsidRDefault="00DC79E4" w:rsidP="00DC79E4">
      <w:pPr>
        <w:pStyle w:val="ListParagraph"/>
        <w:numPr>
          <w:ilvl w:val="0"/>
          <w:numId w:val="6"/>
        </w:numPr>
        <w:spacing w:after="0" w:line="240" w:lineRule="auto"/>
        <w:jc w:val="both"/>
      </w:pPr>
      <w:r w:rsidRPr="009F0F88">
        <w:t>način utvr</w:t>
      </w:r>
      <w:r>
        <w:t>đ</w:t>
      </w:r>
      <w:r w:rsidRPr="009F0F88">
        <w:t xml:space="preserve">ivanja i javnog objavljivanja kamatnih stopa na berzi </w:t>
      </w:r>
    </w:p>
    <w:p w:rsidR="00DC79E4" w:rsidRPr="009F0F88" w:rsidRDefault="00DC79E4" w:rsidP="00DC79E4">
      <w:pPr>
        <w:pStyle w:val="ListParagraph"/>
        <w:numPr>
          <w:ilvl w:val="0"/>
          <w:numId w:val="6"/>
        </w:numPr>
        <w:spacing w:after="0" w:line="240" w:lineRule="auto"/>
        <w:jc w:val="both"/>
      </w:pPr>
      <w:r w:rsidRPr="009F0F88">
        <w:t>način javnog objavljivanja obračunskih transakcija izvršenih na berzi</w:t>
      </w:r>
    </w:p>
    <w:p w:rsidR="00DC79E4" w:rsidRDefault="00DC79E4" w:rsidP="00DC79E4">
      <w:pPr>
        <w:pStyle w:val="ListParagraph"/>
        <w:numPr>
          <w:ilvl w:val="0"/>
          <w:numId w:val="6"/>
        </w:numPr>
        <w:spacing w:after="0" w:line="240" w:lineRule="auto"/>
        <w:jc w:val="both"/>
      </w:pPr>
      <w:r w:rsidRPr="009F0F88">
        <w:t xml:space="preserve">medusobna prava i obaveze berze i njenih članova. </w:t>
      </w:r>
    </w:p>
    <w:p w:rsidR="00DC79E4" w:rsidRDefault="00DC79E4" w:rsidP="00DC79E4">
      <w:pPr>
        <w:spacing w:after="0" w:line="240" w:lineRule="auto"/>
        <w:jc w:val="both"/>
      </w:pPr>
    </w:p>
    <w:p w:rsidR="00DC79E4" w:rsidRDefault="00DC79E4" w:rsidP="00DC79E4">
      <w:pPr>
        <w:spacing w:after="0" w:line="240" w:lineRule="auto"/>
        <w:jc w:val="both"/>
      </w:pPr>
      <w:r w:rsidRPr="006F702A">
        <w:t>Prema važećim pozitivnim zakonskim propisima članovi berze mogu b</w:t>
      </w:r>
      <w:r>
        <w:t>iti:</w:t>
      </w:r>
    </w:p>
    <w:p w:rsidR="00DC79E4" w:rsidRDefault="00DC79E4" w:rsidP="00DC79E4">
      <w:pPr>
        <w:pStyle w:val="ListParagraph"/>
        <w:numPr>
          <w:ilvl w:val="0"/>
          <w:numId w:val="4"/>
        </w:numPr>
        <w:spacing w:after="0" w:line="240" w:lineRule="auto"/>
        <w:jc w:val="both"/>
      </w:pPr>
      <w:r>
        <w:t>brokersko-dilerska društva</w:t>
      </w:r>
    </w:p>
    <w:p w:rsidR="00DC79E4" w:rsidRPr="006F702A" w:rsidRDefault="00DC79E4" w:rsidP="00DC79E4">
      <w:pPr>
        <w:pStyle w:val="ListParagraph"/>
        <w:numPr>
          <w:ilvl w:val="0"/>
          <w:numId w:val="4"/>
        </w:numPr>
        <w:spacing w:after="0" w:line="240" w:lineRule="auto"/>
        <w:jc w:val="both"/>
      </w:pPr>
      <w:r>
        <w:t>ovlašćene banke</w:t>
      </w:r>
    </w:p>
    <w:p w:rsidR="00DC79E4" w:rsidRDefault="00DC79E4" w:rsidP="00DC79E4">
      <w:pPr>
        <w:jc w:val="both"/>
      </w:pPr>
    </w:p>
    <w:p w:rsidR="00DC79E4" w:rsidRPr="003558AD" w:rsidRDefault="00DC79E4" w:rsidP="00DC79E4">
      <w:pPr>
        <w:jc w:val="both"/>
        <w:rPr>
          <w:b/>
          <w:lang w:val="sr-Latn-BA"/>
        </w:rPr>
      </w:pPr>
      <w:r>
        <w:rPr>
          <w:b/>
          <w:lang w:val="sr-Latn-BA"/>
        </w:rPr>
        <w:t>4</w:t>
      </w:r>
      <w:r w:rsidRPr="003558AD">
        <w:rPr>
          <w:b/>
          <w:lang w:val="sr-Latn-BA"/>
        </w:rPr>
        <w:t>. PRINCIPI TRGOVANJA NA FINANSIJSKOJ BERZI (310 str.)</w:t>
      </w:r>
    </w:p>
    <w:p w:rsidR="00DC79E4" w:rsidRDefault="00DC79E4" w:rsidP="00DC79E4">
      <w:pPr>
        <w:jc w:val="both"/>
        <w:rPr>
          <w:lang w:val="sr-Latn-BA"/>
        </w:rPr>
      </w:pPr>
      <w:r>
        <w:rPr>
          <w:lang w:val="sr-Latn-BA"/>
        </w:rPr>
        <w:t>Sa HOV na berzi se može trgovati:</w:t>
      </w:r>
    </w:p>
    <w:p w:rsidR="00DC79E4" w:rsidRDefault="00DC79E4" w:rsidP="00DC79E4">
      <w:pPr>
        <w:pStyle w:val="ListParagraph"/>
        <w:numPr>
          <w:ilvl w:val="0"/>
          <w:numId w:val="14"/>
        </w:numPr>
        <w:jc w:val="both"/>
        <w:rPr>
          <w:lang w:val="sr-Latn-BA"/>
        </w:rPr>
      </w:pPr>
      <w:r>
        <w:rPr>
          <w:lang w:val="sr-Latn-BA"/>
        </w:rPr>
        <w:t>na bazi utvrđene preovlađujuće cijene</w:t>
      </w:r>
    </w:p>
    <w:p w:rsidR="00DC79E4" w:rsidRDefault="00DC79E4" w:rsidP="00DC79E4">
      <w:pPr>
        <w:pStyle w:val="ListParagraph"/>
        <w:numPr>
          <w:ilvl w:val="0"/>
          <w:numId w:val="14"/>
        </w:numPr>
        <w:jc w:val="both"/>
        <w:rPr>
          <w:lang w:val="sr-Latn-BA"/>
        </w:rPr>
      </w:pPr>
      <w:r>
        <w:rPr>
          <w:lang w:val="sr-Latn-BA"/>
        </w:rPr>
        <w:t>na bazi višestrukih cijena</w:t>
      </w:r>
    </w:p>
    <w:p w:rsidR="00DC79E4" w:rsidRDefault="00DC79E4" w:rsidP="00DC79E4">
      <w:pPr>
        <w:pStyle w:val="ListParagraph"/>
        <w:numPr>
          <w:ilvl w:val="0"/>
          <w:numId w:val="14"/>
        </w:numPr>
        <w:jc w:val="both"/>
        <w:rPr>
          <w:lang w:val="sr-Latn-BA"/>
        </w:rPr>
      </w:pPr>
      <w:r>
        <w:rPr>
          <w:lang w:val="sr-Latn-BA"/>
        </w:rPr>
        <w:t>sistemom neprekidnog trgovanja</w:t>
      </w:r>
    </w:p>
    <w:p w:rsidR="00DC79E4" w:rsidRDefault="00DC79E4" w:rsidP="00DC79E4">
      <w:pPr>
        <w:jc w:val="both"/>
        <w:rPr>
          <w:lang w:val="sr-Latn-BA"/>
        </w:rPr>
      </w:pPr>
      <w:r w:rsidRPr="00FB03DF">
        <w:rPr>
          <w:u w:val="single"/>
          <w:lang w:val="sr-Latn-BA"/>
        </w:rPr>
        <w:t>Si</w:t>
      </w:r>
      <w:r>
        <w:rPr>
          <w:u w:val="single"/>
          <w:lang w:val="sr-Latn-BA"/>
        </w:rPr>
        <w:t>s</w:t>
      </w:r>
      <w:r w:rsidRPr="00FB03DF">
        <w:rPr>
          <w:u w:val="single"/>
          <w:lang w:val="sr-Latn-BA"/>
        </w:rPr>
        <w:t>tem trgovanja sa preovlađujućom cijenom</w:t>
      </w:r>
      <w:r>
        <w:rPr>
          <w:u w:val="single"/>
          <w:lang w:val="sr-Latn-BA"/>
        </w:rPr>
        <w:t xml:space="preserve"> </w:t>
      </w:r>
      <w:r>
        <w:rPr>
          <w:lang w:val="sr-Latn-BA"/>
        </w:rPr>
        <w:t xml:space="preserve">primjenjuje se kod HOV čija je razlika između cijene ponude i cijene tražnje velika, kao i kod nedovoljno aktivnih HOV. Tehnologija trgovanja na berzi odvija se tako, da rukovodilac kotacije otvara postupak kotacije HOV ispisivanjem cijene ostvarene putem posljednje transakcije dotične HOV. Predstavnici članova berze dužni su da predaju rukovodiocu kotacije svoju ponudu i svoju tražnju. Preovlađujuću cijenu utvrđuje rukovodilac kotacije, a to je obično cijena one HOV koja donosi najveći promet. Svi oni članovi berze koji su ostvarili trgovinu po preovlađujućoj cijeni dužni su da potpišu zaključnicu. Po završetku kotiranja prve HOV sa kursne liste, rukovodilac kotacije prelazi na druge HOV sve do iscrpljenja posljednje HOV koja se nalazi na kursnoj listi. </w:t>
      </w:r>
    </w:p>
    <w:p w:rsidR="00DC79E4" w:rsidRDefault="00DC79E4" w:rsidP="00DC79E4">
      <w:pPr>
        <w:jc w:val="both"/>
        <w:rPr>
          <w:lang w:val="sr-Latn-BA"/>
        </w:rPr>
      </w:pPr>
      <w:r w:rsidRPr="00A45DC9">
        <w:rPr>
          <w:u w:val="single"/>
          <w:lang w:val="sr-Latn-BA"/>
        </w:rPr>
        <w:t>Trgovanje na berzi po višestrukoj cijeni</w:t>
      </w:r>
      <w:r>
        <w:rPr>
          <w:lang w:val="sr-Latn-BA"/>
        </w:rPr>
        <w:t xml:space="preserve"> se sprovodi tako, da rukovodilac kotacije ispisuje HOV koja je predmet trgovine i ispisuje njenu početnu cijenu. Pod početnom cijenom se podrazumijeva cijena posljednje transakcije zaključene na berzi. Rukovodilac kotacije ima obavezu da pozove predstavnike članova berze da daju svoju ponudu i tražnju. Obično se najveća cijena ponude i najniža cijena tražnje objavljuje na tabli uz permanento sučeljavanje ponude i tražnje. Momentom izjednačavanja ponude i tražnje po datim cijenama potpisuje se zaključnica o trgovini sa HOV. Sa iscrpljivanjem jedne HOV prelazi se na trgovanje sa drugim HOV i to po naprijed iznijetom principu.</w:t>
      </w:r>
    </w:p>
    <w:p w:rsidR="00DC79E4" w:rsidRDefault="00DC79E4" w:rsidP="00DC79E4">
      <w:pPr>
        <w:jc w:val="both"/>
        <w:rPr>
          <w:lang w:val="sr-Latn-BA"/>
        </w:rPr>
      </w:pPr>
      <w:r w:rsidRPr="00973221">
        <w:rPr>
          <w:u w:val="single"/>
          <w:lang w:val="sr-Latn-BA"/>
        </w:rPr>
        <w:t>Neprekidno trgovanje na berzi</w:t>
      </w:r>
      <w:r>
        <w:rPr>
          <w:lang w:val="sr-Latn-BA"/>
        </w:rPr>
        <w:t xml:space="preserve"> sprovodi se tako da direktor berze vrši raspored HOV u grupe od najmanje 10 HOV po principu zajedničkih interesa, principu obrta ili slično. Sistem trgovine HOV u svakoj grupi vrši se u odvojenim salama ili u tačno određenom vremenskom periodu za svaku grupu HOV. Rukovodilac kotacije poziva predstavnike članova berze da za dotičnu grupu iznesu svoju ponudu i tražnju. Najviša cijena ponude i najniža cijena tražnje objavljuju se na oglasnoj tabli, a rukovodilac kotacije vrši stalno sučeljavanje ponude i tražnje, po datim cijenama sve dok se ne zaključe transakcije. Po završetku jedne grupe HOV prelazi se na drugu grupu.</w:t>
      </w:r>
    </w:p>
    <w:p w:rsidR="00DC79E4" w:rsidRDefault="00DC79E4" w:rsidP="00DC79E4">
      <w:pPr>
        <w:jc w:val="both"/>
        <w:rPr>
          <w:lang w:val="sr-Latn-BA"/>
        </w:rPr>
      </w:pPr>
    </w:p>
    <w:p w:rsidR="00DC79E4" w:rsidRDefault="00DC79E4" w:rsidP="00DC79E4">
      <w:pPr>
        <w:jc w:val="both"/>
        <w:rPr>
          <w:lang w:val="sr-Latn-BA"/>
        </w:rPr>
      </w:pPr>
    </w:p>
    <w:p w:rsidR="00DC79E4" w:rsidRPr="003558AD" w:rsidRDefault="00DC79E4" w:rsidP="00DC79E4">
      <w:pPr>
        <w:jc w:val="both"/>
        <w:rPr>
          <w:b/>
          <w:lang w:val="sr-Latn-BA"/>
        </w:rPr>
      </w:pPr>
      <w:r>
        <w:rPr>
          <w:b/>
          <w:lang w:val="sr-Latn-BA"/>
        </w:rPr>
        <w:lastRenderedPageBreak/>
        <w:t>5</w:t>
      </w:r>
      <w:r w:rsidRPr="003558AD">
        <w:rPr>
          <w:b/>
          <w:lang w:val="sr-Latn-BA"/>
        </w:rPr>
        <w:t>. PRIMARNO TRGOVANJE HAR</w:t>
      </w:r>
      <w:r>
        <w:rPr>
          <w:b/>
          <w:lang w:val="sr-Latn-BA"/>
        </w:rPr>
        <w:t>T</w:t>
      </w:r>
      <w:r w:rsidRPr="003558AD">
        <w:rPr>
          <w:b/>
          <w:lang w:val="sr-Latn-BA"/>
        </w:rPr>
        <w:t>IJAMA OD VIJEDNOSTI NA FINANSIJSKOJ BERZI (312 str.)</w:t>
      </w:r>
    </w:p>
    <w:p w:rsidR="00DC79E4" w:rsidRDefault="00DC79E4" w:rsidP="00DC79E4">
      <w:pPr>
        <w:jc w:val="both"/>
        <w:rPr>
          <w:lang w:val="sr-Latn-BA"/>
        </w:rPr>
      </w:pPr>
      <w:r>
        <w:rPr>
          <w:lang w:val="sr-Latn-BA"/>
        </w:rPr>
        <w:t>2.1. Metod proporcionalne prodaje (312 str.)</w:t>
      </w:r>
    </w:p>
    <w:p w:rsidR="00DC79E4" w:rsidRDefault="00DC79E4" w:rsidP="00DC79E4">
      <w:pPr>
        <w:jc w:val="both"/>
        <w:rPr>
          <w:lang w:val="sr-Latn-BA"/>
        </w:rPr>
      </w:pPr>
      <w:r>
        <w:rPr>
          <w:lang w:val="sr-Latn-BA"/>
        </w:rPr>
        <w:t xml:space="preserve">Metod proporcionalne prodaje HOV se primjenjuje kada se HOV prodaju u toku jednog ili više berzanskih sastanaka, a najkasnije do roka koji je utvrđen u javnom pozivu za upis i uplatu HOV. Cijena po kojoj će se prodavati HOV utvrđuje se na berzanskom sastanku odlukom emitenta HOV. Kada je u pitanju primarno trgovanje ovom metodom, tada na strani prodaje učestvuje samo jedan limit nalog sa cijenom koju je utvrdio emitent HOV. Svaki član berze ima pravo da ispostavi neograničen broj kupovnih limit naloga. </w:t>
      </w:r>
    </w:p>
    <w:p w:rsidR="00DC79E4" w:rsidRDefault="00DC79E4" w:rsidP="00DC79E4">
      <w:pPr>
        <w:jc w:val="both"/>
        <w:rPr>
          <w:lang w:val="sr-Latn-BA"/>
        </w:rPr>
      </w:pPr>
      <w:r>
        <w:rPr>
          <w:lang w:val="sr-Latn-BA"/>
        </w:rPr>
        <w:t xml:space="preserve">Metoda proporcionalne prodaje se sastoji iz tri faze: </w:t>
      </w:r>
    </w:p>
    <w:p w:rsidR="00DC79E4" w:rsidRDefault="00DC79E4" w:rsidP="00DC79E4">
      <w:pPr>
        <w:pStyle w:val="ListParagraph"/>
        <w:numPr>
          <w:ilvl w:val="0"/>
          <w:numId w:val="15"/>
        </w:numPr>
        <w:jc w:val="both"/>
        <w:rPr>
          <w:lang w:val="sr-Latn-BA"/>
        </w:rPr>
      </w:pPr>
      <w:r>
        <w:rPr>
          <w:lang w:val="sr-Latn-BA"/>
        </w:rPr>
        <w:t>prijem naloga (predstavlja vremenski period u kojoj članovi berze ispostavljaju naloge za trgovanje)</w:t>
      </w:r>
    </w:p>
    <w:p w:rsidR="00DC79E4" w:rsidRDefault="00DC79E4" w:rsidP="00DC79E4">
      <w:pPr>
        <w:pStyle w:val="ListParagraph"/>
        <w:numPr>
          <w:ilvl w:val="0"/>
          <w:numId w:val="15"/>
        </w:numPr>
        <w:jc w:val="both"/>
        <w:rPr>
          <w:lang w:val="sr-Latn-BA"/>
        </w:rPr>
      </w:pPr>
      <w:r>
        <w:rPr>
          <w:lang w:val="sr-Latn-BA"/>
        </w:rPr>
        <w:t>aukcija (podrazumijeva vremenski trenutak rasporeda količine naloga za trgovanje po ispostavljenim nalozima kupovine, a u skladu sa pravilima metode proporcionalne prodaje)</w:t>
      </w:r>
    </w:p>
    <w:p w:rsidR="00DC79E4" w:rsidRDefault="00DC79E4" w:rsidP="00DC79E4">
      <w:pPr>
        <w:pStyle w:val="ListParagraph"/>
        <w:numPr>
          <w:ilvl w:val="0"/>
          <w:numId w:val="15"/>
        </w:numPr>
        <w:jc w:val="both"/>
        <w:rPr>
          <w:lang w:val="sr-Latn-BA"/>
        </w:rPr>
      </w:pPr>
      <w:r>
        <w:rPr>
          <w:lang w:val="sr-Latn-BA"/>
        </w:rPr>
        <w:t>zaključenje transakcija</w:t>
      </w:r>
    </w:p>
    <w:p w:rsidR="00DC79E4" w:rsidRPr="00EE2211" w:rsidRDefault="00DC79E4" w:rsidP="00DC79E4">
      <w:pPr>
        <w:jc w:val="both"/>
        <w:rPr>
          <w:lang w:val="sr-Latn-BA"/>
        </w:rPr>
      </w:pPr>
      <w:r>
        <w:rPr>
          <w:lang w:val="sr-Latn-BA"/>
        </w:rPr>
        <w:t>2.2. Metod kontinuirane prodaje (313 str.)</w:t>
      </w:r>
    </w:p>
    <w:p w:rsidR="00DC79E4" w:rsidRDefault="00DC79E4" w:rsidP="00DC79E4">
      <w:pPr>
        <w:jc w:val="both"/>
        <w:rPr>
          <w:lang w:val="sr-Latn-BA"/>
        </w:rPr>
      </w:pPr>
      <w:r>
        <w:rPr>
          <w:lang w:val="sr-Latn-BA"/>
        </w:rPr>
        <w:t>Metod kontinuirane prodaje HOV se primjenjuje prilikom primarne prodaje koja se organizuje na jednom ili više berzanskih sastanaka, a najkasnije do roka koji je utvrđen u javnom pozivu za upis i uplatu HOV. Cijena po kojoj će se prodavati HOV utvrđuje se odlukom emitenta o izdavanju HOV. Primjenom metode kontinuirane prodaje, na strani prodaje učestvuje samo jedan limit nalog sa cijenom koju je utvrdio emitent HOV. Svaki član berze može da ispostavi neograničen broj limit naloga kupovine, pri čemu isti sebe izlaže većem riziku od onog člana berze koji daje limit cijenu. Ovaj metod trgovine HOV sastoji se iz jedinstvene faze kontinuirane prodaje, odnosno prijema naloga i zaključivanja transakcije.</w:t>
      </w:r>
    </w:p>
    <w:p w:rsidR="00DC79E4" w:rsidRDefault="00DC79E4" w:rsidP="00DC79E4">
      <w:pPr>
        <w:jc w:val="both"/>
        <w:rPr>
          <w:lang w:val="sr-Latn-BA"/>
        </w:rPr>
      </w:pPr>
      <w:r>
        <w:rPr>
          <w:lang w:val="sr-Latn-BA"/>
        </w:rPr>
        <w:t>2.3. Metod višestruke cijene (314 str.)</w:t>
      </w:r>
    </w:p>
    <w:p w:rsidR="00DC79E4" w:rsidRDefault="00DC79E4" w:rsidP="00DC79E4">
      <w:pPr>
        <w:jc w:val="both"/>
        <w:rPr>
          <w:lang w:val="sr-Latn-BA"/>
        </w:rPr>
      </w:pPr>
      <w:r>
        <w:rPr>
          <w:lang w:val="sr-Latn-BA"/>
        </w:rPr>
        <w:t>Metod višestruke cijene se primjenjuje prilikom primarne prodaje HOV kada se prodaja organizuje tokom jednog ili više berzanskih sastanaka, a najkasnije do roka utvrđenog u javnom pozivu za upis i uplatu HOV. Cijene HOV koje se prodaju po ovom metodu utvrđuju se na berzanskom sastanku u skladu sa odlukom o emitovanju HOV.  Takva odluka treba da sadrži minimalnu cijenu koja se može alternativno izraziti kao:</w:t>
      </w:r>
    </w:p>
    <w:p w:rsidR="00DC79E4" w:rsidRDefault="00DC79E4" w:rsidP="00DC79E4">
      <w:pPr>
        <w:pStyle w:val="ListParagraph"/>
        <w:numPr>
          <w:ilvl w:val="0"/>
          <w:numId w:val="16"/>
        </w:numPr>
        <w:jc w:val="both"/>
        <w:rPr>
          <w:lang w:val="sr-Latn-BA"/>
        </w:rPr>
      </w:pPr>
      <w:r>
        <w:rPr>
          <w:lang w:val="sr-Latn-BA"/>
        </w:rPr>
        <w:t>minimalna cijena izražena u apsolutnom iznosu u dinarima ili procentu nominalne vrijednosti</w:t>
      </w:r>
    </w:p>
    <w:p w:rsidR="00DC79E4" w:rsidRDefault="00DC79E4" w:rsidP="00DC79E4">
      <w:pPr>
        <w:pStyle w:val="ListParagraph"/>
        <w:numPr>
          <w:ilvl w:val="0"/>
          <w:numId w:val="16"/>
        </w:numPr>
        <w:jc w:val="both"/>
        <w:rPr>
          <w:lang w:val="sr-Latn-BA"/>
        </w:rPr>
      </w:pPr>
      <w:r>
        <w:rPr>
          <w:lang w:val="sr-Latn-BA"/>
        </w:rPr>
        <w:t>maksimalna diskontna stopa ili kamatna stopa</w:t>
      </w:r>
    </w:p>
    <w:p w:rsidR="00DC79E4" w:rsidRDefault="00DC79E4" w:rsidP="00DC79E4">
      <w:pPr>
        <w:jc w:val="both"/>
        <w:rPr>
          <w:lang w:val="sr-Latn-BA"/>
        </w:rPr>
      </w:pPr>
      <w:r>
        <w:rPr>
          <w:lang w:val="sr-Latn-BA"/>
        </w:rPr>
        <w:t>Metoda višestruke cijene se sastoji iz tri faze:</w:t>
      </w:r>
    </w:p>
    <w:p w:rsidR="00DC79E4" w:rsidRDefault="00DC79E4" w:rsidP="00DC79E4">
      <w:pPr>
        <w:pStyle w:val="ListParagraph"/>
        <w:numPr>
          <w:ilvl w:val="0"/>
          <w:numId w:val="17"/>
        </w:numPr>
        <w:jc w:val="both"/>
        <w:rPr>
          <w:lang w:val="sr-Latn-BA"/>
        </w:rPr>
      </w:pPr>
      <w:r>
        <w:rPr>
          <w:lang w:val="sr-Latn-BA"/>
        </w:rPr>
        <w:t>prijem naloga (faza u kojoj članovi berze ispostavljaju naloge za trgovanje)</w:t>
      </w:r>
    </w:p>
    <w:p w:rsidR="00DC79E4" w:rsidRDefault="00DC79E4" w:rsidP="00DC79E4">
      <w:pPr>
        <w:pStyle w:val="ListParagraph"/>
        <w:numPr>
          <w:ilvl w:val="0"/>
          <w:numId w:val="17"/>
        </w:numPr>
        <w:jc w:val="both"/>
        <w:rPr>
          <w:lang w:val="sr-Latn-BA"/>
        </w:rPr>
      </w:pPr>
      <w:r>
        <w:rPr>
          <w:lang w:val="sr-Latn-BA"/>
        </w:rPr>
        <w:t>aukcija (vrijeme kada se utvrđuje cijena u skladu sa pravilima metode višestruke cijene)</w:t>
      </w:r>
    </w:p>
    <w:p w:rsidR="00DC79E4" w:rsidRDefault="00DC79E4" w:rsidP="00DC79E4">
      <w:pPr>
        <w:pStyle w:val="ListParagraph"/>
        <w:numPr>
          <w:ilvl w:val="0"/>
          <w:numId w:val="17"/>
        </w:numPr>
        <w:jc w:val="both"/>
        <w:rPr>
          <w:lang w:val="sr-Latn-BA"/>
        </w:rPr>
      </w:pPr>
      <w:r>
        <w:rPr>
          <w:lang w:val="sr-Latn-BA"/>
        </w:rPr>
        <w:t>zaključivanje transakcija</w:t>
      </w:r>
    </w:p>
    <w:p w:rsidR="00DC79E4" w:rsidRDefault="00DC79E4" w:rsidP="00DC79E4">
      <w:pPr>
        <w:pStyle w:val="ListParagraph"/>
        <w:jc w:val="both"/>
        <w:rPr>
          <w:lang w:val="sr-Latn-BA"/>
        </w:rPr>
      </w:pPr>
    </w:p>
    <w:p w:rsidR="00DC79E4" w:rsidRDefault="00DC79E4" w:rsidP="00DC79E4">
      <w:pPr>
        <w:jc w:val="both"/>
        <w:rPr>
          <w:b/>
          <w:lang w:val="sr-Latn-BA"/>
        </w:rPr>
      </w:pPr>
      <w:r>
        <w:rPr>
          <w:b/>
          <w:lang w:val="sr-Latn-BA"/>
        </w:rPr>
        <w:t>6</w:t>
      </w:r>
      <w:r w:rsidRPr="00A43E88">
        <w:rPr>
          <w:b/>
          <w:lang w:val="sr-Latn-BA"/>
        </w:rPr>
        <w:t>. SEKUNDARNO TRGOVANJE HARTIJAMA OD VRIJEDNOSTI NA FINANSIJSKOJ BERZI (315 str.)</w:t>
      </w:r>
    </w:p>
    <w:p w:rsidR="00DC79E4" w:rsidRDefault="00DC79E4" w:rsidP="00DC79E4">
      <w:pPr>
        <w:jc w:val="both"/>
        <w:rPr>
          <w:lang w:val="sr-Latn-BA"/>
        </w:rPr>
      </w:pPr>
      <w:r>
        <w:rPr>
          <w:lang w:val="sr-Latn-BA"/>
        </w:rPr>
        <w:t xml:space="preserve">Sekundarno finansijsko tržište predstavlja mjesto susretanja ponude i tražnje ranije emitovanih HOV. Na razvijenim finansijskim tržištima sekundarno trgovanje HOV obično je organizovano primjenom sljedećih metoda trgovanja: </w:t>
      </w:r>
    </w:p>
    <w:p w:rsidR="00DC79E4" w:rsidRDefault="00DC79E4" w:rsidP="00DC79E4">
      <w:pPr>
        <w:pStyle w:val="ListParagraph"/>
        <w:numPr>
          <w:ilvl w:val="0"/>
          <w:numId w:val="18"/>
        </w:numPr>
        <w:jc w:val="both"/>
        <w:rPr>
          <w:lang w:val="sr-Latn-BA"/>
        </w:rPr>
      </w:pPr>
      <w:r>
        <w:rPr>
          <w:lang w:val="sr-Latn-BA"/>
        </w:rPr>
        <w:lastRenderedPageBreak/>
        <w:t>metod preovlađujuće cijene sa jednom ili više aukcija koje se obavljaju dnevno</w:t>
      </w:r>
    </w:p>
    <w:p w:rsidR="00DC79E4" w:rsidRDefault="00DC79E4" w:rsidP="00DC79E4">
      <w:pPr>
        <w:pStyle w:val="ListParagraph"/>
        <w:numPr>
          <w:ilvl w:val="0"/>
          <w:numId w:val="18"/>
        </w:numPr>
        <w:jc w:val="both"/>
        <w:rPr>
          <w:lang w:val="sr-Latn-BA"/>
        </w:rPr>
      </w:pPr>
      <w:r>
        <w:rPr>
          <w:lang w:val="sr-Latn-BA"/>
        </w:rPr>
        <w:t>metod kontinuiranog trgovanja</w:t>
      </w:r>
    </w:p>
    <w:p w:rsidR="00DC79E4" w:rsidRDefault="00DC79E4" w:rsidP="00DC79E4">
      <w:pPr>
        <w:pStyle w:val="ListParagraph"/>
        <w:numPr>
          <w:ilvl w:val="0"/>
          <w:numId w:val="18"/>
        </w:numPr>
        <w:jc w:val="both"/>
        <w:rPr>
          <w:lang w:val="sr-Latn-BA"/>
        </w:rPr>
      </w:pPr>
      <w:r>
        <w:rPr>
          <w:lang w:val="sr-Latn-BA"/>
        </w:rPr>
        <w:t>metod minimalne cijene</w:t>
      </w:r>
    </w:p>
    <w:p w:rsidR="00DC79E4" w:rsidRDefault="00DC79E4" w:rsidP="00DC79E4">
      <w:pPr>
        <w:pStyle w:val="ListParagraph"/>
        <w:numPr>
          <w:ilvl w:val="0"/>
          <w:numId w:val="18"/>
        </w:numPr>
        <w:jc w:val="both"/>
        <w:rPr>
          <w:lang w:val="sr-Latn-BA"/>
        </w:rPr>
      </w:pPr>
      <w:r>
        <w:rPr>
          <w:lang w:val="sr-Latn-BA"/>
        </w:rPr>
        <w:t>metod blok trgovanja</w:t>
      </w:r>
    </w:p>
    <w:p w:rsidR="00DC79E4" w:rsidRDefault="00DC79E4" w:rsidP="00DC79E4">
      <w:pPr>
        <w:jc w:val="both"/>
        <w:rPr>
          <w:lang w:val="sr-Latn-BA"/>
        </w:rPr>
      </w:pPr>
      <w:r>
        <w:rPr>
          <w:lang w:val="sr-Latn-BA"/>
        </w:rPr>
        <w:t xml:space="preserve">3.1. Metod preovlađujuće cijene </w:t>
      </w:r>
    </w:p>
    <w:p w:rsidR="00DC79E4" w:rsidRDefault="00DC79E4" w:rsidP="00DC79E4">
      <w:pPr>
        <w:jc w:val="both"/>
        <w:rPr>
          <w:lang w:val="sr-Latn-BA"/>
        </w:rPr>
      </w:pPr>
      <w:r>
        <w:rPr>
          <w:lang w:val="sr-Latn-BA"/>
        </w:rPr>
        <w:t>Preovlađujuća cijena predstavlja cijenu na osnovu koje se ostvaruje najveći obim prometa, mjeren količinom HOV. Metod preovlađujuće cijene predstavlja metod uparivanja ponude i tražnje nad HOV određene fime na zakazanom berzanskom trgovanju. Sekundarno trgovanje HOV primjenom ove metode sastoji se iz sljedeće četiri faze:</w:t>
      </w:r>
    </w:p>
    <w:p w:rsidR="00DC79E4" w:rsidRDefault="00DC79E4" w:rsidP="00DC79E4">
      <w:pPr>
        <w:pStyle w:val="ListParagraph"/>
        <w:numPr>
          <w:ilvl w:val="0"/>
          <w:numId w:val="19"/>
        </w:numPr>
        <w:jc w:val="both"/>
        <w:rPr>
          <w:lang w:val="sr-Latn-BA"/>
        </w:rPr>
      </w:pPr>
      <w:r>
        <w:rPr>
          <w:lang w:val="sr-Latn-BA"/>
        </w:rPr>
        <w:t>pred otvaranje – ova faza predstavlja vremenski period u kome članovi finansijske berze mogu da ispostavljaju naloge za trgovanje</w:t>
      </w:r>
    </w:p>
    <w:p w:rsidR="00DC79E4" w:rsidRDefault="00DC79E4" w:rsidP="00DC79E4">
      <w:pPr>
        <w:pStyle w:val="ListParagraph"/>
        <w:numPr>
          <w:ilvl w:val="0"/>
          <w:numId w:val="19"/>
        </w:numPr>
        <w:jc w:val="both"/>
        <w:rPr>
          <w:lang w:val="sr-Latn-BA"/>
        </w:rPr>
      </w:pPr>
      <w:r>
        <w:rPr>
          <w:lang w:val="sr-Latn-BA"/>
        </w:rPr>
        <w:t>aukcija – faza aukcije predstavlja vremenski trenutak u kome se na osnovu ispostavljenih naloga za trgovanje definiše preovlađujuća cijena</w:t>
      </w:r>
    </w:p>
    <w:p w:rsidR="00DC79E4" w:rsidRDefault="00DC79E4" w:rsidP="00DC79E4">
      <w:pPr>
        <w:pStyle w:val="ListParagraph"/>
        <w:numPr>
          <w:ilvl w:val="0"/>
          <w:numId w:val="19"/>
        </w:numPr>
        <w:jc w:val="both"/>
        <w:rPr>
          <w:lang w:val="sr-Latn-BA"/>
        </w:rPr>
      </w:pPr>
      <w:r>
        <w:rPr>
          <w:lang w:val="sr-Latn-BA"/>
        </w:rPr>
        <w:t>trgovanje – u ovoj fazi se vrši zaključivanje berzanskih transakcija</w:t>
      </w:r>
    </w:p>
    <w:p w:rsidR="00DC79E4" w:rsidRDefault="00DC79E4" w:rsidP="00DC79E4">
      <w:pPr>
        <w:pStyle w:val="ListParagraph"/>
        <w:numPr>
          <w:ilvl w:val="0"/>
          <w:numId w:val="19"/>
        </w:numPr>
        <w:jc w:val="both"/>
        <w:rPr>
          <w:lang w:val="sr-Latn-BA"/>
        </w:rPr>
      </w:pPr>
      <w:r>
        <w:rPr>
          <w:lang w:val="sr-Latn-BA"/>
        </w:rPr>
        <w:t>trgovanje na zatvaranju – u ovoj fazi moguće je zaključivanje transakcije jedino po utvrđenoj preovlađujućoj cijeni, odnosno po idikativnoj cijeni,  pod uslovom da preovlađujuća cijena nije utvrđena</w:t>
      </w:r>
    </w:p>
    <w:p w:rsidR="00DC79E4" w:rsidRDefault="00DC79E4" w:rsidP="00DC79E4">
      <w:pPr>
        <w:jc w:val="both"/>
        <w:rPr>
          <w:lang w:val="sr-Latn-BA"/>
        </w:rPr>
      </w:pPr>
      <w:r>
        <w:rPr>
          <w:lang w:val="sr-Latn-BA"/>
        </w:rPr>
        <w:t>3.2. Metod kontinuiranog trgovanja</w:t>
      </w:r>
    </w:p>
    <w:p w:rsidR="00DC79E4" w:rsidRDefault="00DC79E4" w:rsidP="00DC79E4">
      <w:pPr>
        <w:jc w:val="both"/>
        <w:rPr>
          <w:lang w:val="sr-Latn-BA"/>
        </w:rPr>
      </w:pPr>
      <w:r>
        <w:rPr>
          <w:lang w:val="sr-Latn-BA"/>
        </w:rPr>
        <w:t xml:space="preserve">Karakteristika metoda kontinuiranog trgovanja odnosi se na činjenicu da se transakcije zaključuju u toku trajanja aukcije po različitim cijenama. To znači da se nalozi i tražnje susreću i ralizuju po različitim cijenama u toku aukcije, s obzirom da jedinstvena aukcijska cijena ne postoji. Sekundarno trgovanje metodom kontinuiranog trgovanja sastoji se iz šest faza: </w:t>
      </w:r>
    </w:p>
    <w:p w:rsidR="00DC79E4" w:rsidRDefault="00DC79E4" w:rsidP="00DC79E4">
      <w:pPr>
        <w:pStyle w:val="ListParagraph"/>
        <w:numPr>
          <w:ilvl w:val="0"/>
          <w:numId w:val="20"/>
        </w:numPr>
        <w:jc w:val="both"/>
        <w:rPr>
          <w:lang w:val="sr-Latn-BA"/>
        </w:rPr>
      </w:pPr>
      <w:r>
        <w:rPr>
          <w:lang w:val="sr-Latn-BA"/>
        </w:rPr>
        <w:t xml:space="preserve">pred otvaranje </w:t>
      </w:r>
    </w:p>
    <w:p w:rsidR="00DC79E4" w:rsidRDefault="00DC79E4" w:rsidP="00DC79E4">
      <w:pPr>
        <w:pStyle w:val="ListParagraph"/>
        <w:numPr>
          <w:ilvl w:val="0"/>
          <w:numId w:val="20"/>
        </w:numPr>
        <w:jc w:val="both"/>
        <w:rPr>
          <w:lang w:val="sr-Latn-BA"/>
        </w:rPr>
      </w:pPr>
      <w:r>
        <w:rPr>
          <w:lang w:val="sr-Latn-BA"/>
        </w:rPr>
        <w:t xml:space="preserve">otvaranje </w:t>
      </w:r>
    </w:p>
    <w:p w:rsidR="00DC79E4" w:rsidRDefault="00DC79E4" w:rsidP="00DC79E4">
      <w:pPr>
        <w:pStyle w:val="ListParagraph"/>
        <w:numPr>
          <w:ilvl w:val="0"/>
          <w:numId w:val="20"/>
        </w:numPr>
        <w:jc w:val="both"/>
        <w:rPr>
          <w:lang w:val="sr-Latn-BA"/>
        </w:rPr>
      </w:pPr>
      <w:r>
        <w:rPr>
          <w:lang w:val="sr-Latn-BA"/>
        </w:rPr>
        <w:t>trgovanje na otvaranju</w:t>
      </w:r>
    </w:p>
    <w:p w:rsidR="00DC79E4" w:rsidRDefault="00DC79E4" w:rsidP="00DC79E4">
      <w:pPr>
        <w:pStyle w:val="ListParagraph"/>
        <w:numPr>
          <w:ilvl w:val="0"/>
          <w:numId w:val="20"/>
        </w:numPr>
        <w:jc w:val="both"/>
        <w:rPr>
          <w:lang w:val="sr-Latn-BA"/>
        </w:rPr>
      </w:pPr>
      <w:r>
        <w:rPr>
          <w:lang w:val="sr-Latn-BA"/>
        </w:rPr>
        <w:t>kontinuirano trgovanje</w:t>
      </w:r>
    </w:p>
    <w:p w:rsidR="00DC79E4" w:rsidRDefault="00DC79E4" w:rsidP="00DC79E4">
      <w:pPr>
        <w:pStyle w:val="ListParagraph"/>
        <w:numPr>
          <w:ilvl w:val="0"/>
          <w:numId w:val="20"/>
        </w:numPr>
        <w:jc w:val="both"/>
        <w:rPr>
          <w:lang w:val="sr-Latn-BA"/>
        </w:rPr>
      </w:pPr>
      <w:r>
        <w:rPr>
          <w:lang w:val="sr-Latn-BA"/>
        </w:rPr>
        <w:t xml:space="preserve">zatvaranje </w:t>
      </w:r>
    </w:p>
    <w:p w:rsidR="00DC79E4" w:rsidRDefault="00DC79E4" w:rsidP="00DC79E4">
      <w:pPr>
        <w:pStyle w:val="ListParagraph"/>
        <w:numPr>
          <w:ilvl w:val="0"/>
          <w:numId w:val="20"/>
        </w:numPr>
        <w:jc w:val="both"/>
        <w:rPr>
          <w:lang w:val="sr-Latn-BA"/>
        </w:rPr>
      </w:pPr>
      <w:r>
        <w:rPr>
          <w:lang w:val="sr-Latn-BA"/>
        </w:rPr>
        <w:t>trgovanje na zatvaranju</w:t>
      </w:r>
    </w:p>
    <w:p w:rsidR="00DC79E4" w:rsidRPr="00AB23A6" w:rsidRDefault="00DC79E4" w:rsidP="00DC79E4">
      <w:pPr>
        <w:jc w:val="both"/>
        <w:rPr>
          <w:lang w:val="sr-Latn-BA"/>
        </w:rPr>
      </w:pPr>
      <w:r>
        <w:rPr>
          <w:lang w:val="sr-Latn-BA"/>
        </w:rPr>
        <w:t>3.3. Metod minimalne cijene</w:t>
      </w:r>
    </w:p>
    <w:p w:rsidR="00DC79E4" w:rsidRDefault="00DC79E4" w:rsidP="00DC79E4">
      <w:pPr>
        <w:jc w:val="both"/>
        <w:rPr>
          <w:lang w:val="sr-Latn-BA"/>
        </w:rPr>
      </w:pPr>
      <w:r>
        <w:rPr>
          <w:lang w:val="sr-Latn-BA"/>
        </w:rPr>
        <w:t>Trgovanje akcijama na slobodnom berzanskom tržištu može se organizovati primjenom metode minimalne cijene, samo pod uslovom da se akcije iznose na trgovanje na zahtjev od strane Akcijskog fonda. Trgovanje akcijama primjenom ove metode organizuje se samo za prvo trgovanje sa akcijama akcijskog fonda. U nadležnosti je Akcijskog fonda da samostalno utvrdi minimalnu cijenu akcija. Cijena po kojoj se zaključuje berzanska transakcija, primjenom ove metode, naziva se aukcijskom cijenom.</w:t>
      </w:r>
    </w:p>
    <w:p w:rsidR="00DC79E4" w:rsidRDefault="00DC79E4" w:rsidP="00DC79E4">
      <w:pPr>
        <w:jc w:val="both"/>
        <w:rPr>
          <w:lang w:val="sr-Latn-BA"/>
        </w:rPr>
      </w:pPr>
      <w:r>
        <w:rPr>
          <w:lang w:val="sr-Latn-BA"/>
        </w:rPr>
        <w:t>3.4. Metod blok trgovanja</w:t>
      </w:r>
    </w:p>
    <w:p w:rsidR="00DC79E4" w:rsidRDefault="00DC79E4" w:rsidP="00DC79E4">
      <w:pPr>
        <w:jc w:val="both"/>
        <w:rPr>
          <w:lang w:val="sr-Latn-BA"/>
        </w:rPr>
      </w:pPr>
      <w:r>
        <w:rPr>
          <w:lang w:val="sr-Latn-BA"/>
        </w:rPr>
        <w:t>Metod blok trgovanja polazi od zaključivanja transakcija van organizovanog tržišta, tržišnim materijalom koji je predmet trgovanja na berzi. Predmet blok transakcije mogu biti sve HOV i finansijski instrumenti kojima se trguje u okviru berzanskog i „slobodnog“ berzanskog trgovanja, osim fjučersa i opcija. Bez obzira što se blok transakcije odvijaju mimo berze, one mogu biti zaključene samo uz poštovanje pravila za zaključivanje blok transakcije, koja su propisana od strane finansijske berze. Blok trgovanje podrazumijeva transakcije veće količine HOV po unaprijed dogovorenim uslovima (količini i cijeni) između dva investitora. Prednosti blok transakcija se odnose na:</w:t>
      </w:r>
    </w:p>
    <w:p w:rsidR="00DC79E4" w:rsidRDefault="00DC79E4" w:rsidP="00DC79E4">
      <w:pPr>
        <w:pStyle w:val="ListParagraph"/>
        <w:numPr>
          <w:ilvl w:val="0"/>
          <w:numId w:val="21"/>
        </w:numPr>
        <w:jc w:val="both"/>
        <w:rPr>
          <w:lang w:val="sr-Latn-BA"/>
        </w:rPr>
      </w:pPr>
      <w:r>
        <w:rPr>
          <w:lang w:val="sr-Latn-BA"/>
        </w:rPr>
        <w:lastRenderedPageBreak/>
        <w:t>sigurnost izvršenja transakcije</w:t>
      </w:r>
    </w:p>
    <w:p w:rsidR="00DC79E4" w:rsidRDefault="00DC79E4" w:rsidP="00DC79E4">
      <w:pPr>
        <w:pStyle w:val="ListParagraph"/>
        <w:numPr>
          <w:ilvl w:val="0"/>
          <w:numId w:val="21"/>
        </w:numPr>
        <w:jc w:val="both"/>
        <w:rPr>
          <w:lang w:val="sr-Latn-BA"/>
        </w:rPr>
      </w:pPr>
      <w:r>
        <w:rPr>
          <w:lang w:val="sr-Latn-BA"/>
        </w:rPr>
        <w:t>sigurnost cijene</w:t>
      </w:r>
    </w:p>
    <w:p w:rsidR="00DC79E4" w:rsidRPr="003620FE" w:rsidRDefault="00DC79E4" w:rsidP="00DC79E4">
      <w:pPr>
        <w:pStyle w:val="ListParagraph"/>
        <w:jc w:val="both"/>
        <w:rPr>
          <w:lang w:val="sr-Latn-BA"/>
        </w:rPr>
      </w:pPr>
    </w:p>
    <w:p w:rsidR="00DC79E4" w:rsidRDefault="00DC79E4" w:rsidP="00DC79E4">
      <w:pPr>
        <w:jc w:val="both"/>
        <w:rPr>
          <w:b/>
          <w:lang w:val="sr-Latn-BA"/>
        </w:rPr>
      </w:pPr>
      <w:r>
        <w:rPr>
          <w:b/>
          <w:lang w:val="sr-Latn-BA"/>
        </w:rPr>
        <w:t>7</w:t>
      </w:r>
      <w:r w:rsidRPr="005B74CE">
        <w:rPr>
          <w:b/>
          <w:lang w:val="sr-Latn-BA"/>
        </w:rPr>
        <w:t>. VRSTE NALOGA ZA TRGOVANJE NA FINANSIJSKOJ BERZI (str. 323)</w:t>
      </w:r>
    </w:p>
    <w:p w:rsidR="00DC79E4" w:rsidRDefault="00DC79E4" w:rsidP="00DC79E4">
      <w:pPr>
        <w:jc w:val="both"/>
        <w:rPr>
          <w:lang w:val="sr-Latn-BA"/>
        </w:rPr>
      </w:pPr>
      <w:r>
        <w:rPr>
          <w:lang w:val="sr-Latn-BA"/>
        </w:rPr>
        <w:t>Uobičajena je sljedeća klasifikacija naloga:</w:t>
      </w:r>
    </w:p>
    <w:p w:rsidR="00DC79E4" w:rsidRDefault="00DC79E4" w:rsidP="00DC79E4">
      <w:pPr>
        <w:pStyle w:val="ListParagraph"/>
        <w:numPr>
          <w:ilvl w:val="0"/>
          <w:numId w:val="22"/>
        </w:numPr>
        <w:jc w:val="both"/>
        <w:rPr>
          <w:lang w:val="sr-Latn-BA"/>
        </w:rPr>
      </w:pPr>
      <w:r>
        <w:rPr>
          <w:lang w:val="sr-Latn-BA"/>
        </w:rPr>
        <w:t>Prema veličini:</w:t>
      </w:r>
    </w:p>
    <w:p w:rsidR="00DC79E4" w:rsidRDefault="00DC79E4" w:rsidP="00DC79E4">
      <w:pPr>
        <w:pStyle w:val="ListParagraph"/>
        <w:numPr>
          <w:ilvl w:val="0"/>
          <w:numId w:val="23"/>
        </w:numPr>
        <w:jc w:val="both"/>
        <w:rPr>
          <w:lang w:val="sr-Latn-BA"/>
        </w:rPr>
      </w:pPr>
      <w:r>
        <w:rPr>
          <w:lang w:val="sr-Latn-BA"/>
        </w:rPr>
        <w:t>pojedinačni nalog klijenta</w:t>
      </w:r>
    </w:p>
    <w:p w:rsidR="00DC79E4" w:rsidRPr="00AA64B0" w:rsidRDefault="00DC79E4" w:rsidP="00DC79E4">
      <w:pPr>
        <w:pStyle w:val="ListParagraph"/>
        <w:numPr>
          <w:ilvl w:val="0"/>
          <w:numId w:val="23"/>
        </w:numPr>
        <w:jc w:val="both"/>
        <w:rPr>
          <w:lang w:val="sr-Latn-BA"/>
        </w:rPr>
      </w:pPr>
      <w:r>
        <w:rPr>
          <w:lang w:val="sr-Latn-BA"/>
        </w:rPr>
        <w:t>zbirni nalog (skup naloga koji su jednaki po vrsti transakcije, vrsti cijene, vremenu trajanja, uslovima trgovanja i sl.)</w:t>
      </w:r>
    </w:p>
    <w:p w:rsidR="00DC79E4" w:rsidRDefault="00DC79E4" w:rsidP="00DC79E4">
      <w:pPr>
        <w:pStyle w:val="ListParagraph"/>
        <w:numPr>
          <w:ilvl w:val="0"/>
          <w:numId w:val="22"/>
        </w:numPr>
        <w:jc w:val="both"/>
        <w:rPr>
          <w:lang w:val="sr-Latn-BA"/>
        </w:rPr>
      </w:pPr>
      <w:r>
        <w:rPr>
          <w:lang w:val="sr-Latn-BA"/>
        </w:rPr>
        <w:t>Prema vrsti transakcije:</w:t>
      </w:r>
    </w:p>
    <w:p w:rsidR="00DC79E4" w:rsidRDefault="00DC79E4" w:rsidP="00DC79E4">
      <w:pPr>
        <w:pStyle w:val="ListParagraph"/>
        <w:numPr>
          <w:ilvl w:val="0"/>
          <w:numId w:val="24"/>
        </w:numPr>
        <w:jc w:val="both"/>
        <w:rPr>
          <w:lang w:val="sr-Latn-BA"/>
        </w:rPr>
      </w:pPr>
      <w:r>
        <w:rPr>
          <w:lang w:val="sr-Latn-BA"/>
        </w:rPr>
        <w:t>kupovni nalog</w:t>
      </w:r>
    </w:p>
    <w:p w:rsidR="00DC79E4" w:rsidRDefault="00DC79E4" w:rsidP="00DC79E4">
      <w:pPr>
        <w:pStyle w:val="ListParagraph"/>
        <w:numPr>
          <w:ilvl w:val="0"/>
          <w:numId w:val="24"/>
        </w:numPr>
        <w:jc w:val="both"/>
        <w:rPr>
          <w:lang w:val="sr-Latn-BA"/>
        </w:rPr>
      </w:pPr>
      <w:r>
        <w:rPr>
          <w:lang w:val="sr-Latn-BA"/>
        </w:rPr>
        <w:t>prodajni nalog</w:t>
      </w:r>
    </w:p>
    <w:p w:rsidR="00DC79E4" w:rsidRDefault="00DC79E4" w:rsidP="00DC79E4">
      <w:pPr>
        <w:pStyle w:val="ListParagraph"/>
        <w:numPr>
          <w:ilvl w:val="0"/>
          <w:numId w:val="24"/>
        </w:numPr>
        <w:jc w:val="both"/>
        <w:rPr>
          <w:lang w:val="sr-Latn-BA"/>
        </w:rPr>
      </w:pPr>
      <w:r>
        <w:rPr>
          <w:lang w:val="sr-Latn-BA"/>
        </w:rPr>
        <w:t>trgovanje sopstvenim HOV</w:t>
      </w:r>
    </w:p>
    <w:p w:rsidR="00DC79E4" w:rsidRDefault="00DC79E4" w:rsidP="00DC79E4">
      <w:pPr>
        <w:pStyle w:val="ListParagraph"/>
        <w:numPr>
          <w:ilvl w:val="0"/>
          <w:numId w:val="24"/>
        </w:numPr>
        <w:jc w:val="both"/>
        <w:rPr>
          <w:lang w:val="sr-Latn-BA"/>
        </w:rPr>
      </w:pPr>
      <w:r>
        <w:rPr>
          <w:lang w:val="sr-Latn-BA"/>
        </w:rPr>
        <w:t>trgovanje tuđum (pozajmljenim) HOV</w:t>
      </w:r>
    </w:p>
    <w:p w:rsidR="00DC79E4" w:rsidRDefault="00DC79E4" w:rsidP="00DC79E4">
      <w:pPr>
        <w:pStyle w:val="ListParagraph"/>
        <w:numPr>
          <w:ilvl w:val="0"/>
          <w:numId w:val="22"/>
        </w:numPr>
        <w:jc w:val="both"/>
        <w:rPr>
          <w:lang w:val="sr-Latn-BA"/>
        </w:rPr>
      </w:pPr>
      <w:r>
        <w:rPr>
          <w:lang w:val="sr-Latn-BA"/>
        </w:rPr>
        <w:t xml:space="preserve">Prema ograničenju cijene: </w:t>
      </w:r>
    </w:p>
    <w:p w:rsidR="00DC79E4" w:rsidRDefault="00DC79E4" w:rsidP="00DC79E4">
      <w:pPr>
        <w:pStyle w:val="ListParagraph"/>
        <w:numPr>
          <w:ilvl w:val="0"/>
          <w:numId w:val="25"/>
        </w:numPr>
        <w:jc w:val="both"/>
        <w:rPr>
          <w:lang w:val="sr-Latn-BA"/>
        </w:rPr>
      </w:pPr>
      <w:r>
        <w:rPr>
          <w:lang w:val="sr-Latn-BA"/>
        </w:rPr>
        <w:t>tržišni nalog (po najpovoljnijim uslovima)</w:t>
      </w:r>
    </w:p>
    <w:p w:rsidR="00DC79E4" w:rsidRDefault="00DC79E4" w:rsidP="00DC79E4">
      <w:pPr>
        <w:pStyle w:val="ListParagraph"/>
        <w:numPr>
          <w:ilvl w:val="0"/>
          <w:numId w:val="25"/>
        </w:numPr>
        <w:jc w:val="both"/>
        <w:rPr>
          <w:lang w:val="sr-Latn-BA"/>
        </w:rPr>
      </w:pPr>
      <w:r>
        <w:rPr>
          <w:lang w:val="sr-Latn-BA"/>
        </w:rPr>
        <w:t>limitirani nalog</w:t>
      </w:r>
    </w:p>
    <w:p w:rsidR="00DC79E4" w:rsidRDefault="00DC79E4" w:rsidP="00DC79E4">
      <w:pPr>
        <w:pStyle w:val="ListParagraph"/>
        <w:numPr>
          <w:ilvl w:val="0"/>
          <w:numId w:val="22"/>
        </w:numPr>
        <w:jc w:val="both"/>
        <w:rPr>
          <w:lang w:val="sr-Latn-BA"/>
        </w:rPr>
      </w:pPr>
      <w:r>
        <w:rPr>
          <w:lang w:val="sr-Latn-BA"/>
        </w:rPr>
        <w:t xml:space="preserve">Prema vremenu trajanja: </w:t>
      </w:r>
    </w:p>
    <w:p w:rsidR="00DC79E4" w:rsidRDefault="00DC79E4" w:rsidP="00DC79E4">
      <w:pPr>
        <w:pStyle w:val="ListParagraph"/>
        <w:numPr>
          <w:ilvl w:val="0"/>
          <w:numId w:val="26"/>
        </w:numPr>
        <w:jc w:val="both"/>
        <w:rPr>
          <w:lang w:val="sr-Latn-BA"/>
        </w:rPr>
      </w:pPr>
      <w:r>
        <w:rPr>
          <w:lang w:val="sr-Latn-BA"/>
        </w:rPr>
        <w:t xml:space="preserve">dnevni nalog </w:t>
      </w:r>
    </w:p>
    <w:p w:rsidR="00DC79E4" w:rsidRDefault="00DC79E4" w:rsidP="00DC79E4">
      <w:pPr>
        <w:pStyle w:val="ListParagraph"/>
        <w:numPr>
          <w:ilvl w:val="0"/>
          <w:numId w:val="26"/>
        </w:numPr>
        <w:jc w:val="both"/>
        <w:rPr>
          <w:lang w:val="sr-Latn-BA"/>
        </w:rPr>
      </w:pPr>
      <w:r>
        <w:rPr>
          <w:lang w:val="sr-Latn-BA"/>
        </w:rPr>
        <w:t>nedeljni nalog</w:t>
      </w:r>
    </w:p>
    <w:p w:rsidR="00DC79E4" w:rsidRDefault="00DC79E4" w:rsidP="00DC79E4">
      <w:pPr>
        <w:pStyle w:val="ListParagraph"/>
        <w:numPr>
          <w:ilvl w:val="0"/>
          <w:numId w:val="26"/>
        </w:numPr>
        <w:jc w:val="both"/>
        <w:rPr>
          <w:lang w:val="sr-Latn-BA"/>
        </w:rPr>
      </w:pPr>
      <w:r>
        <w:rPr>
          <w:lang w:val="sr-Latn-BA"/>
        </w:rPr>
        <w:t>mjesečni nalog</w:t>
      </w:r>
    </w:p>
    <w:p w:rsidR="00DC79E4" w:rsidRDefault="00DC79E4" w:rsidP="00DC79E4">
      <w:pPr>
        <w:pStyle w:val="ListParagraph"/>
        <w:numPr>
          <w:ilvl w:val="0"/>
          <w:numId w:val="26"/>
        </w:numPr>
        <w:jc w:val="both"/>
        <w:rPr>
          <w:lang w:val="sr-Latn-BA"/>
        </w:rPr>
      </w:pPr>
      <w:r>
        <w:rPr>
          <w:lang w:val="sr-Latn-BA"/>
        </w:rPr>
        <w:t>nalog do opoziva (rok trajanja 90 dana)</w:t>
      </w:r>
    </w:p>
    <w:p w:rsidR="00DC79E4" w:rsidRDefault="00DC79E4" w:rsidP="00DC79E4">
      <w:pPr>
        <w:pStyle w:val="ListParagraph"/>
        <w:numPr>
          <w:ilvl w:val="0"/>
          <w:numId w:val="22"/>
        </w:numPr>
        <w:jc w:val="both"/>
        <w:rPr>
          <w:lang w:val="sr-Latn-BA"/>
        </w:rPr>
      </w:pPr>
      <w:r>
        <w:rPr>
          <w:lang w:val="sr-Latn-BA"/>
        </w:rPr>
        <w:t>Prema posebnosti  (specijalnosti):</w:t>
      </w:r>
    </w:p>
    <w:p w:rsidR="00DC79E4" w:rsidRDefault="00DC79E4" w:rsidP="00DC79E4">
      <w:pPr>
        <w:pStyle w:val="ListParagraph"/>
        <w:numPr>
          <w:ilvl w:val="0"/>
          <w:numId w:val="27"/>
        </w:numPr>
        <w:jc w:val="both"/>
        <w:rPr>
          <w:lang w:val="sr-Latn-BA"/>
        </w:rPr>
      </w:pPr>
      <w:r>
        <w:rPr>
          <w:lang w:val="sr-Latn-BA"/>
        </w:rPr>
        <w:t>stop nalog</w:t>
      </w:r>
    </w:p>
    <w:p w:rsidR="00DC79E4" w:rsidRDefault="00DC79E4" w:rsidP="00DC79E4">
      <w:pPr>
        <w:pStyle w:val="ListParagraph"/>
        <w:numPr>
          <w:ilvl w:val="0"/>
          <w:numId w:val="27"/>
        </w:numPr>
        <w:jc w:val="both"/>
        <w:rPr>
          <w:lang w:val="sr-Latn-BA"/>
        </w:rPr>
      </w:pPr>
      <w:r>
        <w:rPr>
          <w:lang w:val="sr-Latn-BA"/>
        </w:rPr>
        <w:t>stop limit nalog</w:t>
      </w:r>
    </w:p>
    <w:p w:rsidR="00DC79E4" w:rsidRDefault="00DC79E4" w:rsidP="00DC79E4">
      <w:pPr>
        <w:pStyle w:val="ListParagraph"/>
        <w:numPr>
          <w:ilvl w:val="0"/>
          <w:numId w:val="27"/>
        </w:numPr>
        <w:jc w:val="both"/>
        <w:rPr>
          <w:lang w:val="sr-Latn-BA"/>
        </w:rPr>
      </w:pPr>
      <w:r>
        <w:rPr>
          <w:lang w:val="sr-Latn-BA"/>
        </w:rPr>
        <w:t>nalog na otvaranju</w:t>
      </w:r>
    </w:p>
    <w:p w:rsidR="00DC79E4" w:rsidRDefault="00DC79E4" w:rsidP="00DC79E4">
      <w:pPr>
        <w:pStyle w:val="ListParagraph"/>
        <w:numPr>
          <w:ilvl w:val="0"/>
          <w:numId w:val="27"/>
        </w:numPr>
        <w:jc w:val="both"/>
        <w:rPr>
          <w:lang w:val="sr-Latn-BA"/>
        </w:rPr>
      </w:pPr>
      <w:r>
        <w:rPr>
          <w:lang w:val="sr-Latn-BA"/>
        </w:rPr>
        <w:t>nalog na zatvaranju</w:t>
      </w:r>
    </w:p>
    <w:p w:rsidR="00DC79E4" w:rsidRDefault="00DC79E4" w:rsidP="00DC79E4">
      <w:pPr>
        <w:pStyle w:val="ListParagraph"/>
        <w:numPr>
          <w:ilvl w:val="0"/>
          <w:numId w:val="27"/>
        </w:numPr>
        <w:jc w:val="both"/>
        <w:rPr>
          <w:lang w:val="sr-Latn-BA"/>
        </w:rPr>
      </w:pPr>
      <w:r>
        <w:rPr>
          <w:lang w:val="sr-Latn-BA"/>
        </w:rPr>
        <w:t>nalog sve ili ništa</w:t>
      </w:r>
    </w:p>
    <w:p w:rsidR="00DC79E4" w:rsidRDefault="00DC79E4" w:rsidP="00DC79E4">
      <w:pPr>
        <w:pStyle w:val="ListParagraph"/>
        <w:numPr>
          <w:ilvl w:val="0"/>
          <w:numId w:val="27"/>
        </w:numPr>
        <w:jc w:val="both"/>
        <w:rPr>
          <w:lang w:val="sr-Latn-BA"/>
        </w:rPr>
      </w:pPr>
      <w:r>
        <w:rPr>
          <w:lang w:val="sr-Latn-BA"/>
        </w:rPr>
        <w:t>alternativni nalog</w:t>
      </w:r>
    </w:p>
    <w:p w:rsidR="00DC79E4" w:rsidRDefault="00DC79E4" w:rsidP="00DC79E4">
      <w:pPr>
        <w:pStyle w:val="ListParagraph"/>
        <w:numPr>
          <w:ilvl w:val="0"/>
          <w:numId w:val="27"/>
        </w:numPr>
        <w:jc w:val="both"/>
        <w:rPr>
          <w:lang w:val="sr-Latn-BA"/>
        </w:rPr>
      </w:pPr>
      <w:r>
        <w:rPr>
          <w:lang w:val="sr-Latn-BA"/>
        </w:rPr>
        <w:t>nalog za poništavanje</w:t>
      </w:r>
    </w:p>
    <w:p w:rsidR="00DC79E4" w:rsidRDefault="00DC79E4" w:rsidP="00DC79E4">
      <w:pPr>
        <w:jc w:val="both"/>
        <w:rPr>
          <w:lang w:val="sr-Latn-BA"/>
        </w:rPr>
      </w:pPr>
      <w:r w:rsidRPr="00510264">
        <w:rPr>
          <w:b/>
          <w:u w:val="single"/>
          <w:lang w:val="sr-Latn-BA"/>
        </w:rPr>
        <w:t>Pojedinačni nalog</w:t>
      </w:r>
      <w:r>
        <w:rPr>
          <w:b/>
          <w:u w:val="single"/>
          <w:lang w:val="sr-Latn-BA"/>
        </w:rPr>
        <w:t xml:space="preserve"> </w:t>
      </w:r>
      <w:r>
        <w:rPr>
          <w:lang w:val="sr-Latn-BA"/>
        </w:rPr>
        <w:t xml:space="preserve">se odnosi na trgovanje jednom HOV od 1 do 99 komada u svežnju. </w:t>
      </w:r>
      <w:r w:rsidRPr="00510264">
        <w:rPr>
          <w:b/>
          <w:u w:val="single"/>
          <w:lang w:val="sr-Latn-BA"/>
        </w:rPr>
        <w:t>Zbirni nalog</w:t>
      </w:r>
      <w:r>
        <w:rPr>
          <w:lang w:val="sr-Latn-BA"/>
        </w:rPr>
        <w:t xml:space="preserve"> se odnosi na trgovinu sa više HOV koje se nalaze u svežnju. </w:t>
      </w:r>
    </w:p>
    <w:p w:rsidR="00DC79E4" w:rsidRDefault="00DC79E4" w:rsidP="00DC79E4">
      <w:pPr>
        <w:jc w:val="both"/>
        <w:rPr>
          <w:lang w:val="sr-Latn-BA"/>
        </w:rPr>
      </w:pPr>
      <w:r>
        <w:rPr>
          <w:lang w:val="sr-Latn-BA"/>
        </w:rPr>
        <w:br/>
      </w:r>
      <w:r w:rsidRPr="00B933A2">
        <w:rPr>
          <w:b/>
          <w:u w:val="single"/>
          <w:lang w:val="sr-Latn-BA"/>
        </w:rPr>
        <w:t>Kupovni nalog</w:t>
      </w:r>
      <w:r>
        <w:rPr>
          <w:lang w:val="sr-Latn-BA"/>
        </w:rPr>
        <w:t xml:space="preserve"> se primjenjuje kada investitor ulazi u kupovinu HOV jer očekuje zaradu (usljed rasta cijena) na dotičnoj HOV. </w:t>
      </w:r>
      <w:r w:rsidRPr="00B933A2">
        <w:rPr>
          <w:b/>
          <w:u w:val="single"/>
          <w:lang w:val="sr-Latn-BA"/>
        </w:rPr>
        <w:t>Prodajni nalog</w:t>
      </w:r>
      <w:r>
        <w:rPr>
          <w:lang w:val="sr-Latn-BA"/>
        </w:rPr>
        <w:t xml:space="preserve"> se primjenjuje kada investitor ulazi u prodaju HOV, jer očekuje gubitak (usljed pada cijena) na dotičnoj HOV. Isto tako prodaja HOV može biti prisutna kada investitor ima potrebu za novčanim sredstvima ili procjenjuje da je bolje taj novac uložiti u neku drugu profitabilniju investiciju. </w:t>
      </w:r>
      <w:r w:rsidRPr="001C1245">
        <w:rPr>
          <w:b/>
          <w:u w:val="single"/>
          <w:lang w:val="sr-Latn-BA"/>
        </w:rPr>
        <w:t>Trgovanje sopstvenim HOV</w:t>
      </w:r>
      <w:r>
        <w:rPr>
          <w:lang w:val="sr-Latn-BA"/>
        </w:rPr>
        <w:t xml:space="preserve"> se odnosi na berzanske transakcije gdje se želi preko špekulativnih aktivnosti ostvariti dobitak. </w:t>
      </w:r>
      <w:r w:rsidRPr="001C1245">
        <w:rPr>
          <w:b/>
          <w:u w:val="single"/>
          <w:lang w:val="sr-Latn-BA"/>
        </w:rPr>
        <w:t>Trgovanje sa tuđim HOV</w:t>
      </w:r>
      <w:r>
        <w:rPr>
          <w:lang w:val="sr-Latn-BA"/>
        </w:rPr>
        <w:t xml:space="preserve"> podrazumijeva prodaju HOV koje je nalogodavac na određeno vrijeme pozajmio. Ovakav oblik trgovine može biti špekulativnog karaktera, kao i u funkciji prenošenja poreskih obaveza u naredni vremenski period. </w:t>
      </w:r>
    </w:p>
    <w:p w:rsidR="00DC79E4" w:rsidRDefault="00DC79E4" w:rsidP="00DC79E4">
      <w:pPr>
        <w:jc w:val="both"/>
        <w:rPr>
          <w:lang w:val="sr-Latn-BA"/>
        </w:rPr>
      </w:pPr>
    </w:p>
    <w:p w:rsidR="00DC79E4" w:rsidRDefault="00DC79E4" w:rsidP="00DC79E4">
      <w:pPr>
        <w:jc w:val="both"/>
        <w:rPr>
          <w:lang w:val="sr-Latn-BA"/>
        </w:rPr>
      </w:pPr>
      <w:r w:rsidRPr="00EA2625">
        <w:rPr>
          <w:b/>
          <w:u w:val="single"/>
          <w:lang w:val="sr-Latn-BA"/>
        </w:rPr>
        <w:lastRenderedPageBreak/>
        <w:t>Tržišni nalog (market order)</w:t>
      </w:r>
      <w:r>
        <w:rPr>
          <w:lang w:val="sr-Latn-BA"/>
        </w:rPr>
        <w:t xml:space="preserve"> predstavlja najjednostavniji nalog koji se izvršava po najpovoljnijoj cijeni koja se postiže u trenutku iznošenja naloga na berzansko tržište. To je nalog, po trenutno najboljoj cijeni, bez obzira koliko ona iznosila. Tržišni nalog se izvršava odmah i bez ograničenja, te je s toga njegova prednost u brzini i izvjesnosti realizacije. Tržišni nalog se najčešće upotrebljava kada je investitor spreman da podnese dotični rizik. Tržišni nalog može biti samo dnevni nalog.</w:t>
      </w:r>
    </w:p>
    <w:p w:rsidR="00DC79E4" w:rsidRDefault="00DC79E4" w:rsidP="00DC79E4">
      <w:pPr>
        <w:jc w:val="both"/>
        <w:rPr>
          <w:lang w:val="sr-Latn-BA"/>
        </w:rPr>
      </w:pPr>
      <w:r w:rsidRPr="00EA2625">
        <w:rPr>
          <w:b/>
          <w:u w:val="single"/>
          <w:lang w:val="sr-Latn-BA"/>
        </w:rPr>
        <w:t>Limitirani (ograničeni) nalog</w:t>
      </w:r>
      <w:r>
        <w:rPr>
          <w:lang w:val="sr-Latn-BA"/>
        </w:rPr>
        <w:t xml:space="preserve"> (limit order) predstavlja takvu vrstu berzanskog naloga kod koga je uslovljena cijena, pa se putem njega želi ostvariti tačno definisana (limitirana) cijena ili bolja od limitirane cijene dotične HOV. U limitiranom nalogu se navodi, da se kupovina određene HOV ima izvršiti po cijeni ne višoj od naznačenog limita ili da se prodaja ima izvršiti po cijeni ne nižoj od naznačenog limita. Smatraju se boljim od tržišnih naloga, jer se preko njih može ostvariti veća cijena HOV nego što je to slučaj kod tržišnih naloga.</w:t>
      </w:r>
    </w:p>
    <w:p w:rsidR="00DC79E4" w:rsidRDefault="00DC79E4" w:rsidP="00DC79E4">
      <w:pPr>
        <w:jc w:val="both"/>
        <w:rPr>
          <w:lang w:val="sr-Latn-BA"/>
        </w:rPr>
      </w:pPr>
      <w:r w:rsidRPr="00B93F11">
        <w:rPr>
          <w:b/>
          <w:u w:val="single"/>
          <w:lang w:val="sr-Latn-BA"/>
        </w:rPr>
        <w:t>Dnevni nalog</w:t>
      </w:r>
      <w:r>
        <w:rPr>
          <w:lang w:val="sr-Latn-BA"/>
        </w:rPr>
        <w:t xml:space="preserve"> traje do kraja tekućeg trgovačkog dana. On automatski prestaje da važi na kraju dana do kojeg je plasiran. Ako se nalog od strane brokera ne izvrši u tom periodu, on se sljedećeg trgovačkog dana ponovo ispostavlja. Tržišni nalog je po svom trajanju dnevni nalog. </w:t>
      </w:r>
      <w:r w:rsidRPr="00B93F11">
        <w:rPr>
          <w:b/>
          <w:u w:val="single"/>
        </w:rPr>
        <w:t>Nedeljni nalog</w:t>
      </w:r>
      <w:r>
        <w:rPr>
          <w:lang w:val="sr-Latn-BA"/>
        </w:rPr>
        <w:t xml:space="preserve"> predstavlja berzanski nalog koji prestaje na kraju kalendarske nedelje, odnosno petkom u 15 časova. </w:t>
      </w:r>
      <w:r w:rsidRPr="00B93F11">
        <w:rPr>
          <w:b/>
          <w:u w:val="single"/>
          <w:lang w:val="sr-Latn-BA"/>
        </w:rPr>
        <w:t>Mjesečni nalog</w:t>
      </w:r>
      <w:r>
        <w:rPr>
          <w:lang w:val="sr-Latn-BA"/>
        </w:rPr>
        <w:t xml:space="preserve"> predstavlja berzanski nalog koji traje sve do zadnjeg radnog dana u mjesecu. </w:t>
      </w:r>
      <w:r w:rsidRPr="00944572">
        <w:rPr>
          <w:b/>
          <w:u w:val="single"/>
          <w:lang w:val="sr-Latn-BA"/>
        </w:rPr>
        <w:t>Nalog do opoziva</w:t>
      </w:r>
      <w:r>
        <w:rPr>
          <w:lang w:val="sr-Latn-BA"/>
        </w:rPr>
        <w:t xml:space="preserve"> smatra se aktivnim nalogom sve do trenutka dok investitor ne opozove dotični nalog iz procesa berzanskog trgovanja. Vremenski rok za opoziv naloga ne može biti duži od 90 dana. </w:t>
      </w:r>
    </w:p>
    <w:p w:rsidR="00DC79E4" w:rsidRPr="00510264" w:rsidRDefault="00DC79E4" w:rsidP="00DC79E4">
      <w:pPr>
        <w:jc w:val="both"/>
        <w:rPr>
          <w:lang w:val="sr-Latn-BA"/>
        </w:rPr>
      </w:pPr>
      <w:r w:rsidRPr="00C136AC">
        <w:rPr>
          <w:b/>
          <w:u w:val="single"/>
          <w:lang w:val="sr-Latn-BA"/>
        </w:rPr>
        <w:t>Stop nalog (stop order)</w:t>
      </w:r>
      <w:r>
        <w:rPr>
          <w:lang w:val="sr-Latn-BA"/>
        </w:rPr>
        <w:t xml:space="preserve"> predstavlja najviše korišćeni nalog u postupku trgovanja na finansijskim berzama. Ovi nalozi su slični tržišnim nalozima, posebno po tome što predstavljaju naloge za kupovinu ili prodaju po najpovoljnijim mogućim cijenama. Nalozi se izvršavaju ukoliko se na finansijskoj berzi dostigne određena cijena. Stop nalog se ne može izvršiti dok se ne dostigne cijena koja je navedena u nalogu ( stop cijena ). Dostizanjem navedene cijene, stop nalog postaje tržišni nalog. Nedostatak stop naloga nalazi se u činjenici da se njegovom primjenom može ostvariti gubitak.</w:t>
      </w:r>
    </w:p>
    <w:p w:rsidR="00DC79E4" w:rsidRDefault="00DC79E4" w:rsidP="00DC79E4">
      <w:pPr>
        <w:jc w:val="both"/>
        <w:rPr>
          <w:lang w:val="sr-Latn-BA"/>
        </w:rPr>
      </w:pPr>
      <w:r w:rsidRPr="00C136AC">
        <w:rPr>
          <w:b/>
          <w:u w:val="single"/>
          <w:lang w:val="sr-Latn-BA"/>
        </w:rPr>
        <w:t xml:space="preserve">Stop limit nalog (stop limit order) </w:t>
      </w:r>
      <w:r>
        <w:rPr>
          <w:lang w:val="sr-Latn-BA"/>
        </w:rPr>
        <w:t>predstavlja berzanski nalog koji je rijetko u upotrebi. Ukoliko se klijent opredjeli za ovakav nalog, tada on želi da iskoristi prednost koju pruža stop nalog i da istovremeno bude siguran po kojoj će cijeni biti prodata ili kupljena HOV.</w:t>
      </w:r>
    </w:p>
    <w:p w:rsidR="00DC79E4" w:rsidRDefault="00DC79E4" w:rsidP="00DC79E4">
      <w:pPr>
        <w:jc w:val="both"/>
        <w:rPr>
          <w:lang w:val="sr-Latn-BA"/>
        </w:rPr>
      </w:pPr>
      <w:r w:rsidRPr="00C136AC">
        <w:rPr>
          <w:b/>
          <w:u w:val="single"/>
          <w:lang w:val="sr-Latn-BA"/>
        </w:rPr>
        <w:t>Nalozi na otvaranju (on the opening)</w:t>
      </w:r>
      <w:r>
        <w:rPr>
          <w:lang w:val="sr-Latn-BA"/>
        </w:rPr>
        <w:t xml:space="preserve"> se odnose na berzanske naloge koji se plasiraju pod najpovoljnijim uslovima ili sa limitiranom cijenom. Otvaranje se odnosi na prvu kupovinu HOV po kojoj je dat nalog, a ne na početak rada finansijske berze. </w:t>
      </w:r>
    </w:p>
    <w:p w:rsidR="00DC79E4" w:rsidRDefault="00DC79E4" w:rsidP="00DC79E4">
      <w:pPr>
        <w:jc w:val="both"/>
        <w:rPr>
          <w:lang w:val="sr-Latn-BA"/>
        </w:rPr>
      </w:pPr>
      <w:r w:rsidRPr="00C136AC">
        <w:rPr>
          <w:b/>
          <w:u w:val="single"/>
          <w:lang w:val="sr-Latn-BA"/>
        </w:rPr>
        <w:t>Nalozi na zatvaranju (on the close)</w:t>
      </w:r>
      <w:r>
        <w:rPr>
          <w:lang w:val="sr-Latn-BA"/>
        </w:rPr>
        <w:t xml:space="preserve"> predstavljaju berzanske naloge koji se odnose na najpovoljnije uslove trgovanja sa HOV. Smatra se, da bi bilo necjelishodno, na zatvaranju berzanskog trgovanja, plasirati naloge sa limitiranom cijenom. </w:t>
      </w:r>
      <w:r w:rsidRPr="00C136AC">
        <w:rPr>
          <w:b/>
          <w:u w:val="single"/>
          <w:lang w:val="sr-Latn-BA"/>
        </w:rPr>
        <w:t>Nalozi na sve ili ništa (all or none)</w:t>
      </w:r>
      <w:r>
        <w:rPr>
          <w:lang w:val="sr-Latn-BA"/>
        </w:rPr>
        <w:t xml:space="preserve"> polaze od date cijene određene HOV sa naznakom da se želi izvršenje naloga u cjelini, ili do trgovanja na berzi uopšte neće doći</w:t>
      </w:r>
      <w:r w:rsidRPr="00C136AC">
        <w:rPr>
          <w:b/>
          <w:u w:val="single"/>
          <w:lang w:val="sr-Latn-BA"/>
        </w:rPr>
        <w:t>. Alternativni nalog</w:t>
      </w:r>
      <w:r>
        <w:rPr>
          <w:lang w:val="sr-Latn-BA"/>
        </w:rPr>
        <w:t xml:space="preserve"> predstavlja berzanski nalog kod koga klijent može da uslovi brokera da kupi jednu ili dvije ponuđene vrste HOV sa limitiranom cijenom, bez obzira što se isto tako nalazi ispod trenutne tržišne cijene. Alternativni nalog se može dati samo za jednu vrstu HOV. </w:t>
      </w:r>
      <w:r w:rsidRPr="00C136AC">
        <w:rPr>
          <w:b/>
          <w:u w:val="single"/>
          <w:lang w:val="sr-Latn-BA"/>
        </w:rPr>
        <w:t>Nalog za poništenj</w:t>
      </w:r>
      <w:r>
        <w:rPr>
          <w:b/>
          <w:u w:val="single"/>
          <w:lang w:val="sr-Latn-BA"/>
        </w:rPr>
        <w:t>e</w:t>
      </w:r>
      <w:r>
        <w:rPr>
          <w:lang w:val="sr-Latn-BA"/>
        </w:rPr>
        <w:t xml:space="preserve"> predstavlja takvu vrstu berzanskog naloga koji se izdaje da bi se poništili prethodno dati nalozi. Poništavanjem naloga se ne zamjenjuje prethodno izdati nalog već se samo isti u cjelini poništava. </w:t>
      </w:r>
    </w:p>
    <w:p w:rsidR="00E83533" w:rsidRPr="00A500F9" w:rsidRDefault="00E83533" w:rsidP="00A500F9">
      <w:pPr>
        <w:jc w:val="both"/>
        <w:rPr>
          <w:lang w:val="sr-Latn-BA"/>
        </w:rPr>
      </w:pPr>
      <w:bookmarkStart w:id="0" w:name="_GoBack"/>
      <w:bookmarkEnd w:id="0"/>
    </w:p>
    <w:sectPr w:rsidR="00E83533" w:rsidRPr="00A500F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00E5" w:rsidRDefault="004F00E5" w:rsidP="00DC79E4">
      <w:pPr>
        <w:spacing w:after="0" w:line="240" w:lineRule="auto"/>
      </w:pPr>
      <w:r>
        <w:separator/>
      </w:r>
    </w:p>
  </w:endnote>
  <w:endnote w:type="continuationSeparator" w:id="0">
    <w:p w:rsidR="004F00E5" w:rsidRDefault="004F00E5" w:rsidP="00DC7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79E4" w:rsidRDefault="00DC79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3145271"/>
      <w:docPartObj>
        <w:docPartGallery w:val="Page Numbers (Bottom of Page)"/>
        <w:docPartUnique/>
      </w:docPartObj>
    </w:sdtPr>
    <w:sdtEndPr>
      <w:rPr>
        <w:noProof/>
      </w:rPr>
    </w:sdtEndPr>
    <w:sdtContent>
      <w:p w:rsidR="00DC79E4" w:rsidRDefault="00DC79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DC79E4" w:rsidRDefault="00DC79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79E4" w:rsidRDefault="00DC79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00E5" w:rsidRDefault="004F00E5" w:rsidP="00DC79E4">
      <w:pPr>
        <w:spacing w:after="0" w:line="240" w:lineRule="auto"/>
      </w:pPr>
      <w:r>
        <w:separator/>
      </w:r>
    </w:p>
  </w:footnote>
  <w:footnote w:type="continuationSeparator" w:id="0">
    <w:p w:rsidR="004F00E5" w:rsidRDefault="004F00E5" w:rsidP="00DC7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79E4" w:rsidRDefault="00DC79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79E4" w:rsidRDefault="00DC79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79E4" w:rsidRDefault="00DC79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758AE"/>
    <w:multiLevelType w:val="hybridMultilevel"/>
    <w:tmpl w:val="A2D42956"/>
    <w:lvl w:ilvl="0" w:tplc="181A0011">
      <w:start w:val="1"/>
      <w:numFmt w:val="decimal"/>
      <w:lvlText w:val="%1)"/>
      <w:lvlJc w:val="left"/>
      <w:pPr>
        <w:ind w:left="720" w:hanging="360"/>
      </w:p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 w15:restartNumberingAfterBreak="0">
    <w:nsid w:val="09D30B6F"/>
    <w:multiLevelType w:val="hybridMultilevel"/>
    <w:tmpl w:val="C8DE9906"/>
    <w:lvl w:ilvl="0" w:tplc="181A0011">
      <w:start w:val="1"/>
      <w:numFmt w:val="decimal"/>
      <w:lvlText w:val="%1)"/>
      <w:lvlJc w:val="left"/>
      <w:pPr>
        <w:ind w:left="720" w:hanging="360"/>
      </w:p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2" w15:restartNumberingAfterBreak="0">
    <w:nsid w:val="0A6044BC"/>
    <w:multiLevelType w:val="hybridMultilevel"/>
    <w:tmpl w:val="4A84F6F0"/>
    <w:lvl w:ilvl="0" w:tplc="181A0001">
      <w:start w:val="1"/>
      <w:numFmt w:val="bullet"/>
      <w:lvlText w:val=""/>
      <w:lvlJc w:val="left"/>
      <w:pPr>
        <w:ind w:left="1440" w:hanging="360"/>
      </w:pPr>
      <w:rPr>
        <w:rFonts w:ascii="Symbol" w:hAnsi="Symbol" w:hint="default"/>
      </w:rPr>
    </w:lvl>
    <w:lvl w:ilvl="1" w:tplc="181A0003" w:tentative="1">
      <w:start w:val="1"/>
      <w:numFmt w:val="bullet"/>
      <w:lvlText w:val="o"/>
      <w:lvlJc w:val="left"/>
      <w:pPr>
        <w:ind w:left="2160" w:hanging="360"/>
      </w:pPr>
      <w:rPr>
        <w:rFonts w:ascii="Courier New" w:hAnsi="Courier New" w:cs="Courier New" w:hint="default"/>
      </w:rPr>
    </w:lvl>
    <w:lvl w:ilvl="2" w:tplc="181A0005" w:tentative="1">
      <w:start w:val="1"/>
      <w:numFmt w:val="bullet"/>
      <w:lvlText w:val=""/>
      <w:lvlJc w:val="left"/>
      <w:pPr>
        <w:ind w:left="2880" w:hanging="360"/>
      </w:pPr>
      <w:rPr>
        <w:rFonts w:ascii="Wingdings" w:hAnsi="Wingdings" w:hint="default"/>
      </w:rPr>
    </w:lvl>
    <w:lvl w:ilvl="3" w:tplc="181A0001" w:tentative="1">
      <w:start w:val="1"/>
      <w:numFmt w:val="bullet"/>
      <w:lvlText w:val=""/>
      <w:lvlJc w:val="left"/>
      <w:pPr>
        <w:ind w:left="3600" w:hanging="360"/>
      </w:pPr>
      <w:rPr>
        <w:rFonts w:ascii="Symbol" w:hAnsi="Symbol" w:hint="default"/>
      </w:rPr>
    </w:lvl>
    <w:lvl w:ilvl="4" w:tplc="181A0003" w:tentative="1">
      <w:start w:val="1"/>
      <w:numFmt w:val="bullet"/>
      <w:lvlText w:val="o"/>
      <w:lvlJc w:val="left"/>
      <w:pPr>
        <w:ind w:left="4320" w:hanging="360"/>
      </w:pPr>
      <w:rPr>
        <w:rFonts w:ascii="Courier New" w:hAnsi="Courier New" w:cs="Courier New" w:hint="default"/>
      </w:rPr>
    </w:lvl>
    <w:lvl w:ilvl="5" w:tplc="181A0005" w:tentative="1">
      <w:start w:val="1"/>
      <w:numFmt w:val="bullet"/>
      <w:lvlText w:val=""/>
      <w:lvlJc w:val="left"/>
      <w:pPr>
        <w:ind w:left="5040" w:hanging="360"/>
      </w:pPr>
      <w:rPr>
        <w:rFonts w:ascii="Wingdings" w:hAnsi="Wingdings" w:hint="default"/>
      </w:rPr>
    </w:lvl>
    <w:lvl w:ilvl="6" w:tplc="181A0001" w:tentative="1">
      <w:start w:val="1"/>
      <w:numFmt w:val="bullet"/>
      <w:lvlText w:val=""/>
      <w:lvlJc w:val="left"/>
      <w:pPr>
        <w:ind w:left="5760" w:hanging="360"/>
      </w:pPr>
      <w:rPr>
        <w:rFonts w:ascii="Symbol" w:hAnsi="Symbol" w:hint="default"/>
      </w:rPr>
    </w:lvl>
    <w:lvl w:ilvl="7" w:tplc="181A0003" w:tentative="1">
      <w:start w:val="1"/>
      <w:numFmt w:val="bullet"/>
      <w:lvlText w:val="o"/>
      <w:lvlJc w:val="left"/>
      <w:pPr>
        <w:ind w:left="6480" w:hanging="360"/>
      </w:pPr>
      <w:rPr>
        <w:rFonts w:ascii="Courier New" w:hAnsi="Courier New" w:cs="Courier New" w:hint="default"/>
      </w:rPr>
    </w:lvl>
    <w:lvl w:ilvl="8" w:tplc="181A0005" w:tentative="1">
      <w:start w:val="1"/>
      <w:numFmt w:val="bullet"/>
      <w:lvlText w:val=""/>
      <w:lvlJc w:val="left"/>
      <w:pPr>
        <w:ind w:left="7200" w:hanging="360"/>
      </w:pPr>
      <w:rPr>
        <w:rFonts w:ascii="Wingdings" w:hAnsi="Wingdings" w:hint="default"/>
      </w:rPr>
    </w:lvl>
  </w:abstractNum>
  <w:abstractNum w:abstractNumId="3" w15:restartNumberingAfterBreak="0">
    <w:nsid w:val="19626DC9"/>
    <w:multiLevelType w:val="hybridMultilevel"/>
    <w:tmpl w:val="ED547454"/>
    <w:lvl w:ilvl="0" w:tplc="181A0001">
      <w:start w:val="1"/>
      <w:numFmt w:val="bullet"/>
      <w:lvlText w:val=""/>
      <w:lvlJc w:val="left"/>
      <w:pPr>
        <w:ind w:left="1440" w:hanging="360"/>
      </w:pPr>
      <w:rPr>
        <w:rFonts w:ascii="Symbol" w:hAnsi="Symbol" w:hint="default"/>
      </w:rPr>
    </w:lvl>
    <w:lvl w:ilvl="1" w:tplc="181A0003" w:tentative="1">
      <w:start w:val="1"/>
      <w:numFmt w:val="bullet"/>
      <w:lvlText w:val="o"/>
      <w:lvlJc w:val="left"/>
      <w:pPr>
        <w:ind w:left="2160" w:hanging="360"/>
      </w:pPr>
      <w:rPr>
        <w:rFonts w:ascii="Courier New" w:hAnsi="Courier New" w:cs="Courier New" w:hint="default"/>
      </w:rPr>
    </w:lvl>
    <w:lvl w:ilvl="2" w:tplc="181A0005" w:tentative="1">
      <w:start w:val="1"/>
      <w:numFmt w:val="bullet"/>
      <w:lvlText w:val=""/>
      <w:lvlJc w:val="left"/>
      <w:pPr>
        <w:ind w:left="2880" w:hanging="360"/>
      </w:pPr>
      <w:rPr>
        <w:rFonts w:ascii="Wingdings" w:hAnsi="Wingdings" w:hint="default"/>
      </w:rPr>
    </w:lvl>
    <w:lvl w:ilvl="3" w:tplc="181A0001" w:tentative="1">
      <w:start w:val="1"/>
      <w:numFmt w:val="bullet"/>
      <w:lvlText w:val=""/>
      <w:lvlJc w:val="left"/>
      <w:pPr>
        <w:ind w:left="3600" w:hanging="360"/>
      </w:pPr>
      <w:rPr>
        <w:rFonts w:ascii="Symbol" w:hAnsi="Symbol" w:hint="default"/>
      </w:rPr>
    </w:lvl>
    <w:lvl w:ilvl="4" w:tplc="181A0003" w:tentative="1">
      <w:start w:val="1"/>
      <w:numFmt w:val="bullet"/>
      <w:lvlText w:val="o"/>
      <w:lvlJc w:val="left"/>
      <w:pPr>
        <w:ind w:left="4320" w:hanging="360"/>
      </w:pPr>
      <w:rPr>
        <w:rFonts w:ascii="Courier New" w:hAnsi="Courier New" w:cs="Courier New" w:hint="default"/>
      </w:rPr>
    </w:lvl>
    <w:lvl w:ilvl="5" w:tplc="181A0005" w:tentative="1">
      <w:start w:val="1"/>
      <w:numFmt w:val="bullet"/>
      <w:lvlText w:val=""/>
      <w:lvlJc w:val="left"/>
      <w:pPr>
        <w:ind w:left="5040" w:hanging="360"/>
      </w:pPr>
      <w:rPr>
        <w:rFonts w:ascii="Wingdings" w:hAnsi="Wingdings" w:hint="default"/>
      </w:rPr>
    </w:lvl>
    <w:lvl w:ilvl="6" w:tplc="181A0001" w:tentative="1">
      <w:start w:val="1"/>
      <w:numFmt w:val="bullet"/>
      <w:lvlText w:val=""/>
      <w:lvlJc w:val="left"/>
      <w:pPr>
        <w:ind w:left="5760" w:hanging="360"/>
      </w:pPr>
      <w:rPr>
        <w:rFonts w:ascii="Symbol" w:hAnsi="Symbol" w:hint="default"/>
      </w:rPr>
    </w:lvl>
    <w:lvl w:ilvl="7" w:tplc="181A0003" w:tentative="1">
      <w:start w:val="1"/>
      <w:numFmt w:val="bullet"/>
      <w:lvlText w:val="o"/>
      <w:lvlJc w:val="left"/>
      <w:pPr>
        <w:ind w:left="6480" w:hanging="360"/>
      </w:pPr>
      <w:rPr>
        <w:rFonts w:ascii="Courier New" w:hAnsi="Courier New" w:cs="Courier New" w:hint="default"/>
      </w:rPr>
    </w:lvl>
    <w:lvl w:ilvl="8" w:tplc="181A0005" w:tentative="1">
      <w:start w:val="1"/>
      <w:numFmt w:val="bullet"/>
      <w:lvlText w:val=""/>
      <w:lvlJc w:val="left"/>
      <w:pPr>
        <w:ind w:left="7200" w:hanging="360"/>
      </w:pPr>
      <w:rPr>
        <w:rFonts w:ascii="Wingdings" w:hAnsi="Wingdings" w:hint="default"/>
      </w:rPr>
    </w:lvl>
  </w:abstractNum>
  <w:abstractNum w:abstractNumId="4" w15:restartNumberingAfterBreak="0">
    <w:nsid w:val="1A777F94"/>
    <w:multiLevelType w:val="hybridMultilevel"/>
    <w:tmpl w:val="78CA56EA"/>
    <w:lvl w:ilvl="0" w:tplc="181A0011">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5" w15:restartNumberingAfterBreak="0">
    <w:nsid w:val="1CD70DE9"/>
    <w:multiLevelType w:val="hybridMultilevel"/>
    <w:tmpl w:val="AC303FF0"/>
    <w:lvl w:ilvl="0" w:tplc="181A0011">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6" w15:restartNumberingAfterBreak="0">
    <w:nsid w:val="2F8D7BA6"/>
    <w:multiLevelType w:val="hybridMultilevel"/>
    <w:tmpl w:val="D34E06E6"/>
    <w:lvl w:ilvl="0" w:tplc="181A0011">
      <w:start w:val="1"/>
      <w:numFmt w:val="decimal"/>
      <w:lvlText w:val="%1)"/>
      <w:lvlJc w:val="left"/>
      <w:pPr>
        <w:ind w:left="720" w:hanging="360"/>
      </w:p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7" w15:restartNumberingAfterBreak="0">
    <w:nsid w:val="3AFB6678"/>
    <w:multiLevelType w:val="hybridMultilevel"/>
    <w:tmpl w:val="BE5084D0"/>
    <w:lvl w:ilvl="0" w:tplc="181A0001">
      <w:start w:val="1"/>
      <w:numFmt w:val="bullet"/>
      <w:lvlText w:val=""/>
      <w:lvlJc w:val="left"/>
      <w:pPr>
        <w:ind w:left="1440" w:hanging="360"/>
      </w:pPr>
      <w:rPr>
        <w:rFonts w:ascii="Symbol" w:hAnsi="Symbol" w:hint="default"/>
      </w:rPr>
    </w:lvl>
    <w:lvl w:ilvl="1" w:tplc="181A0003" w:tentative="1">
      <w:start w:val="1"/>
      <w:numFmt w:val="bullet"/>
      <w:lvlText w:val="o"/>
      <w:lvlJc w:val="left"/>
      <w:pPr>
        <w:ind w:left="2160" w:hanging="360"/>
      </w:pPr>
      <w:rPr>
        <w:rFonts w:ascii="Courier New" w:hAnsi="Courier New" w:cs="Courier New" w:hint="default"/>
      </w:rPr>
    </w:lvl>
    <w:lvl w:ilvl="2" w:tplc="181A0005" w:tentative="1">
      <w:start w:val="1"/>
      <w:numFmt w:val="bullet"/>
      <w:lvlText w:val=""/>
      <w:lvlJc w:val="left"/>
      <w:pPr>
        <w:ind w:left="2880" w:hanging="360"/>
      </w:pPr>
      <w:rPr>
        <w:rFonts w:ascii="Wingdings" w:hAnsi="Wingdings" w:hint="default"/>
      </w:rPr>
    </w:lvl>
    <w:lvl w:ilvl="3" w:tplc="181A0001" w:tentative="1">
      <w:start w:val="1"/>
      <w:numFmt w:val="bullet"/>
      <w:lvlText w:val=""/>
      <w:lvlJc w:val="left"/>
      <w:pPr>
        <w:ind w:left="3600" w:hanging="360"/>
      </w:pPr>
      <w:rPr>
        <w:rFonts w:ascii="Symbol" w:hAnsi="Symbol" w:hint="default"/>
      </w:rPr>
    </w:lvl>
    <w:lvl w:ilvl="4" w:tplc="181A0003" w:tentative="1">
      <w:start w:val="1"/>
      <w:numFmt w:val="bullet"/>
      <w:lvlText w:val="o"/>
      <w:lvlJc w:val="left"/>
      <w:pPr>
        <w:ind w:left="4320" w:hanging="360"/>
      </w:pPr>
      <w:rPr>
        <w:rFonts w:ascii="Courier New" w:hAnsi="Courier New" w:cs="Courier New" w:hint="default"/>
      </w:rPr>
    </w:lvl>
    <w:lvl w:ilvl="5" w:tplc="181A0005" w:tentative="1">
      <w:start w:val="1"/>
      <w:numFmt w:val="bullet"/>
      <w:lvlText w:val=""/>
      <w:lvlJc w:val="left"/>
      <w:pPr>
        <w:ind w:left="5040" w:hanging="360"/>
      </w:pPr>
      <w:rPr>
        <w:rFonts w:ascii="Wingdings" w:hAnsi="Wingdings" w:hint="default"/>
      </w:rPr>
    </w:lvl>
    <w:lvl w:ilvl="6" w:tplc="181A0001" w:tentative="1">
      <w:start w:val="1"/>
      <w:numFmt w:val="bullet"/>
      <w:lvlText w:val=""/>
      <w:lvlJc w:val="left"/>
      <w:pPr>
        <w:ind w:left="5760" w:hanging="360"/>
      </w:pPr>
      <w:rPr>
        <w:rFonts w:ascii="Symbol" w:hAnsi="Symbol" w:hint="default"/>
      </w:rPr>
    </w:lvl>
    <w:lvl w:ilvl="7" w:tplc="181A0003" w:tentative="1">
      <w:start w:val="1"/>
      <w:numFmt w:val="bullet"/>
      <w:lvlText w:val="o"/>
      <w:lvlJc w:val="left"/>
      <w:pPr>
        <w:ind w:left="6480" w:hanging="360"/>
      </w:pPr>
      <w:rPr>
        <w:rFonts w:ascii="Courier New" w:hAnsi="Courier New" w:cs="Courier New" w:hint="default"/>
      </w:rPr>
    </w:lvl>
    <w:lvl w:ilvl="8" w:tplc="181A0005" w:tentative="1">
      <w:start w:val="1"/>
      <w:numFmt w:val="bullet"/>
      <w:lvlText w:val=""/>
      <w:lvlJc w:val="left"/>
      <w:pPr>
        <w:ind w:left="7200" w:hanging="360"/>
      </w:pPr>
      <w:rPr>
        <w:rFonts w:ascii="Wingdings" w:hAnsi="Wingdings" w:hint="default"/>
      </w:rPr>
    </w:lvl>
  </w:abstractNum>
  <w:abstractNum w:abstractNumId="8" w15:restartNumberingAfterBreak="0">
    <w:nsid w:val="3B085CC4"/>
    <w:multiLevelType w:val="hybridMultilevel"/>
    <w:tmpl w:val="FC8885E4"/>
    <w:lvl w:ilvl="0" w:tplc="181A0011">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9" w15:restartNumberingAfterBreak="0">
    <w:nsid w:val="3D120AEE"/>
    <w:multiLevelType w:val="hybridMultilevel"/>
    <w:tmpl w:val="1B362790"/>
    <w:lvl w:ilvl="0" w:tplc="181A0011">
      <w:start w:val="1"/>
      <w:numFmt w:val="decimal"/>
      <w:lvlText w:val="%1)"/>
      <w:lvlJc w:val="left"/>
      <w:pPr>
        <w:ind w:left="720" w:hanging="360"/>
      </w:p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0" w15:restartNumberingAfterBreak="0">
    <w:nsid w:val="41911220"/>
    <w:multiLevelType w:val="hybridMultilevel"/>
    <w:tmpl w:val="EB2A453C"/>
    <w:lvl w:ilvl="0" w:tplc="181A0011">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1" w15:restartNumberingAfterBreak="0">
    <w:nsid w:val="45383DFF"/>
    <w:multiLevelType w:val="hybridMultilevel"/>
    <w:tmpl w:val="015C66F0"/>
    <w:lvl w:ilvl="0" w:tplc="181A0011">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2" w15:restartNumberingAfterBreak="0">
    <w:nsid w:val="460C02B9"/>
    <w:multiLevelType w:val="hybridMultilevel"/>
    <w:tmpl w:val="26DAE550"/>
    <w:lvl w:ilvl="0" w:tplc="181A0011">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3" w15:restartNumberingAfterBreak="0">
    <w:nsid w:val="4BA82587"/>
    <w:multiLevelType w:val="hybridMultilevel"/>
    <w:tmpl w:val="804A2CAE"/>
    <w:lvl w:ilvl="0" w:tplc="181A0011">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4" w15:restartNumberingAfterBreak="0">
    <w:nsid w:val="4CBE683A"/>
    <w:multiLevelType w:val="hybridMultilevel"/>
    <w:tmpl w:val="DB525C3C"/>
    <w:lvl w:ilvl="0" w:tplc="181A0011">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5" w15:restartNumberingAfterBreak="0">
    <w:nsid w:val="4DB56ED3"/>
    <w:multiLevelType w:val="hybridMultilevel"/>
    <w:tmpl w:val="C936D2C8"/>
    <w:lvl w:ilvl="0" w:tplc="181A0001">
      <w:start w:val="1"/>
      <w:numFmt w:val="bullet"/>
      <w:lvlText w:val=""/>
      <w:lvlJc w:val="left"/>
      <w:pPr>
        <w:ind w:left="1440" w:hanging="360"/>
      </w:pPr>
      <w:rPr>
        <w:rFonts w:ascii="Symbol" w:hAnsi="Symbol" w:hint="default"/>
      </w:rPr>
    </w:lvl>
    <w:lvl w:ilvl="1" w:tplc="181A0003" w:tentative="1">
      <w:start w:val="1"/>
      <w:numFmt w:val="bullet"/>
      <w:lvlText w:val="o"/>
      <w:lvlJc w:val="left"/>
      <w:pPr>
        <w:ind w:left="2160" w:hanging="360"/>
      </w:pPr>
      <w:rPr>
        <w:rFonts w:ascii="Courier New" w:hAnsi="Courier New" w:cs="Courier New" w:hint="default"/>
      </w:rPr>
    </w:lvl>
    <w:lvl w:ilvl="2" w:tplc="181A0005" w:tentative="1">
      <w:start w:val="1"/>
      <w:numFmt w:val="bullet"/>
      <w:lvlText w:val=""/>
      <w:lvlJc w:val="left"/>
      <w:pPr>
        <w:ind w:left="2880" w:hanging="360"/>
      </w:pPr>
      <w:rPr>
        <w:rFonts w:ascii="Wingdings" w:hAnsi="Wingdings" w:hint="default"/>
      </w:rPr>
    </w:lvl>
    <w:lvl w:ilvl="3" w:tplc="181A0001" w:tentative="1">
      <w:start w:val="1"/>
      <w:numFmt w:val="bullet"/>
      <w:lvlText w:val=""/>
      <w:lvlJc w:val="left"/>
      <w:pPr>
        <w:ind w:left="3600" w:hanging="360"/>
      </w:pPr>
      <w:rPr>
        <w:rFonts w:ascii="Symbol" w:hAnsi="Symbol" w:hint="default"/>
      </w:rPr>
    </w:lvl>
    <w:lvl w:ilvl="4" w:tplc="181A0003" w:tentative="1">
      <w:start w:val="1"/>
      <w:numFmt w:val="bullet"/>
      <w:lvlText w:val="o"/>
      <w:lvlJc w:val="left"/>
      <w:pPr>
        <w:ind w:left="4320" w:hanging="360"/>
      </w:pPr>
      <w:rPr>
        <w:rFonts w:ascii="Courier New" w:hAnsi="Courier New" w:cs="Courier New" w:hint="default"/>
      </w:rPr>
    </w:lvl>
    <w:lvl w:ilvl="5" w:tplc="181A0005" w:tentative="1">
      <w:start w:val="1"/>
      <w:numFmt w:val="bullet"/>
      <w:lvlText w:val=""/>
      <w:lvlJc w:val="left"/>
      <w:pPr>
        <w:ind w:left="5040" w:hanging="360"/>
      </w:pPr>
      <w:rPr>
        <w:rFonts w:ascii="Wingdings" w:hAnsi="Wingdings" w:hint="default"/>
      </w:rPr>
    </w:lvl>
    <w:lvl w:ilvl="6" w:tplc="181A0001" w:tentative="1">
      <w:start w:val="1"/>
      <w:numFmt w:val="bullet"/>
      <w:lvlText w:val=""/>
      <w:lvlJc w:val="left"/>
      <w:pPr>
        <w:ind w:left="5760" w:hanging="360"/>
      </w:pPr>
      <w:rPr>
        <w:rFonts w:ascii="Symbol" w:hAnsi="Symbol" w:hint="default"/>
      </w:rPr>
    </w:lvl>
    <w:lvl w:ilvl="7" w:tplc="181A0003" w:tentative="1">
      <w:start w:val="1"/>
      <w:numFmt w:val="bullet"/>
      <w:lvlText w:val="o"/>
      <w:lvlJc w:val="left"/>
      <w:pPr>
        <w:ind w:left="6480" w:hanging="360"/>
      </w:pPr>
      <w:rPr>
        <w:rFonts w:ascii="Courier New" w:hAnsi="Courier New" w:cs="Courier New" w:hint="default"/>
      </w:rPr>
    </w:lvl>
    <w:lvl w:ilvl="8" w:tplc="181A0005" w:tentative="1">
      <w:start w:val="1"/>
      <w:numFmt w:val="bullet"/>
      <w:lvlText w:val=""/>
      <w:lvlJc w:val="left"/>
      <w:pPr>
        <w:ind w:left="7200" w:hanging="360"/>
      </w:pPr>
      <w:rPr>
        <w:rFonts w:ascii="Wingdings" w:hAnsi="Wingdings" w:hint="default"/>
      </w:rPr>
    </w:lvl>
  </w:abstractNum>
  <w:abstractNum w:abstractNumId="16" w15:restartNumberingAfterBreak="0">
    <w:nsid w:val="4F181D26"/>
    <w:multiLevelType w:val="hybridMultilevel"/>
    <w:tmpl w:val="BE6A73DC"/>
    <w:lvl w:ilvl="0" w:tplc="181A0011">
      <w:start w:val="1"/>
      <w:numFmt w:val="decimal"/>
      <w:lvlText w:val="%1)"/>
      <w:lvlJc w:val="left"/>
      <w:pPr>
        <w:ind w:left="1440" w:hanging="360"/>
      </w:pPr>
    </w:lvl>
    <w:lvl w:ilvl="1" w:tplc="181A0019" w:tentative="1">
      <w:start w:val="1"/>
      <w:numFmt w:val="lowerLetter"/>
      <w:lvlText w:val="%2."/>
      <w:lvlJc w:val="left"/>
      <w:pPr>
        <w:ind w:left="2160" w:hanging="360"/>
      </w:pPr>
    </w:lvl>
    <w:lvl w:ilvl="2" w:tplc="181A001B" w:tentative="1">
      <w:start w:val="1"/>
      <w:numFmt w:val="lowerRoman"/>
      <w:lvlText w:val="%3."/>
      <w:lvlJc w:val="right"/>
      <w:pPr>
        <w:ind w:left="2880" w:hanging="180"/>
      </w:pPr>
    </w:lvl>
    <w:lvl w:ilvl="3" w:tplc="181A000F" w:tentative="1">
      <w:start w:val="1"/>
      <w:numFmt w:val="decimal"/>
      <w:lvlText w:val="%4."/>
      <w:lvlJc w:val="left"/>
      <w:pPr>
        <w:ind w:left="3600" w:hanging="360"/>
      </w:pPr>
    </w:lvl>
    <w:lvl w:ilvl="4" w:tplc="181A0019" w:tentative="1">
      <w:start w:val="1"/>
      <w:numFmt w:val="lowerLetter"/>
      <w:lvlText w:val="%5."/>
      <w:lvlJc w:val="left"/>
      <w:pPr>
        <w:ind w:left="4320" w:hanging="360"/>
      </w:pPr>
    </w:lvl>
    <w:lvl w:ilvl="5" w:tplc="181A001B" w:tentative="1">
      <w:start w:val="1"/>
      <w:numFmt w:val="lowerRoman"/>
      <w:lvlText w:val="%6."/>
      <w:lvlJc w:val="right"/>
      <w:pPr>
        <w:ind w:left="5040" w:hanging="180"/>
      </w:pPr>
    </w:lvl>
    <w:lvl w:ilvl="6" w:tplc="181A000F" w:tentative="1">
      <w:start w:val="1"/>
      <w:numFmt w:val="decimal"/>
      <w:lvlText w:val="%7."/>
      <w:lvlJc w:val="left"/>
      <w:pPr>
        <w:ind w:left="5760" w:hanging="360"/>
      </w:pPr>
    </w:lvl>
    <w:lvl w:ilvl="7" w:tplc="181A0019" w:tentative="1">
      <w:start w:val="1"/>
      <w:numFmt w:val="lowerLetter"/>
      <w:lvlText w:val="%8."/>
      <w:lvlJc w:val="left"/>
      <w:pPr>
        <w:ind w:left="6480" w:hanging="360"/>
      </w:pPr>
    </w:lvl>
    <w:lvl w:ilvl="8" w:tplc="181A001B" w:tentative="1">
      <w:start w:val="1"/>
      <w:numFmt w:val="lowerRoman"/>
      <w:lvlText w:val="%9."/>
      <w:lvlJc w:val="right"/>
      <w:pPr>
        <w:ind w:left="7200" w:hanging="180"/>
      </w:pPr>
    </w:lvl>
  </w:abstractNum>
  <w:abstractNum w:abstractNumId="17" w15:restartNumberingAfterBreak="0">
    <w:nsid w:val="507B4582"/>
    <w:multiLevelType w:val="hybridMultilevel"/>
    <w:tmpl w:val="925AE99C"/>
    <w:lvl w:ilvl="0" w:tplc="0E7889DE">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8" w15:restartNumberingAfterBreak="0">
    <w:nsid w:val="53622F46"/>
    <w:multiLevelType w:val="hybridMultilevel"/>
    <w:tmpl w:val="3C32DCFE"/>
    <w:lvl w:ilvl="0" w:tplc="181A0011">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9" w15:restartNumberingAfterBreak="0">
    <w:nsid w:val="58155E78"/>
    <w:multiLevelType w:val="hybridMultilevel"/>
    <w:tmpl w:val="14D6B6B8"/>
    <w:lvl w:ilvl="0" w:tplc="181A0011">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20" w15:restartNumberingAfterBreak="0">
    <w:nsid w:val="5AB355DC"/>
    <w:multiLevelType w:val="hybridMultilevel"/>
    <w:tmpl w:val="5D9ED98C"/>
    <w:lvl w:ilvl="0" w:tplc="181A0011">
      <w:start w:val="1"/>
      <w:numFmt w:val="decimal"/>
      <w:lvlText w:val="%1)"/>
      <w:lvlJc w:val="left"/>
      <w:pPr>
        <w:ind w:left="720" w:hanging="360"/>
      </w:p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21" w15:restartNumberingAfterBreak="0">
    <w:nsid w:val="5B2972BD"/>
    <w:multiLevelType w:val="hybridMultilevel"/>
    <w:tmpl w:val="B802CA9C"/>
    <w:lvl w:ilvl="0" w:tplc="181A0011">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22" w15:restartNumberingAfterBreak="0">
    <w:nsid w:val="61E01699"/>
    <w:multiLevelType w:val="hybridMultilevel"/>
    <w:tmpl w:val="5156AE54"/>
    <w:lvl w:ilvl="0" w:tplc="181A0011">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23" w15:restartNumberingAfterBreak="0">
    <w:nsid w:val="627854A0"/>
    <w:multiLevelType w:val="hybridMultilevel"/>
    <w:tmpl w:val="3C48F654"/>
    <w:lvl w:ilvl="0" w:tplc="181A0011">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24" w15:restartNumberingAfterBreak="0">
    <w:nsid w:val="658C6916"/>
    <w:multiLevelType w:val="hybridMultilevel"/>
    <w:tmpl w:val="A190AA28"/>
    <w:lvl w:ilvl="0" w:tplc="181A0001">
      <w:start w:val="1"/>
      <w:numFmt w:val="bullet"/>
      <w:lvlText w:val=""/>
      <w:lvlJc w:val="left"/>
      <w:pPr>
        <w:ind w:left="1440" w:hanging="360"/>
      </w:pPr>
      <w:rPr>
        <w:rFonts w:ascii="Symbol" w:hAnsi="Symbol" w:hint="default"/>
      </w:rPr>
    </w:lvl>
    <w:lvl w:ilvl="1" w:tplc="181A0003" w:tentative="1">
      <w:start w:val="1"/>
      <w:numFmt w:val="bullet"/>
      <w:lvlText w:val="o"/>
      <w:lvlJc w:val="left"/>
      <w:pPr>
        <w:ind w:left="2160" w:hanging="360"/>
      </w:pPr>
      <w:rPr>
        <w:rFonts w:ascii="Courier New" w:hAnsi="Courier New" w:cs="Courier New" w:hint="default"/>
      </w:rPr>
    </w:lvl>
    <w:lvl w:ilvl="2" w:tplc="181A0005" w:tentative="1">
      <w:start w:val="1"/>
      <w:numFmt w:val="bullet"/>
      <w:lvlText w:val=""/>
      <w:lvlJc w:val="left"/>
      <w:pPr>
        <w:ind w:left="2880" w:hanging="360"/>
      </w:pPr>
      <w:rPr>
        <w:rFonts w:ascii="Wingdings" w:hAnsi="Wingdings" w:hint="default"/>
      </w:rPr>
    </w:lvl>
    <w:lvl w:ilvl="3" w:tplc="181A0001" w:tentative="1">
      <w:start w:val="1"/>
      <w:numFmt w:val="bullet"/>
      <w:lvlText w:val=""/>
      <w:lvlJc w:val="left"/>
      <w:pPr>
        <w:ind w:left="3600" w:hanging="360"/>
      </w:pPr>
      <w:rPr>
        <w:rFonts w:ascii="Symbol" w:hAnsi="Symbol" w:hint="default"/>
      </w:rPr>
    </w:lvl>
    <w:lvl w:ilvl="4" w:tplc="181A0003" w:tentative="1">
      <w:start w:val="1"/>
      <w:numFmt w:val="bullet"/>
      <w:lvlText w:val="o"/>
      <w:lvlJc w:val="left"/>
      <w:pPr>
        <w:ind w:left="4320" w:hanging="360"/>
      </w:pPr>
      <w:rPr>
        <w:rFonts w:ascii="Courier New" w:hAnsi="Courier New" w:cs="Courier New" w:hint="default"/>
      </w:rPr>
    </w:lvl>
    <w:lvl w:ilvl="5" w:tplc="181A0005" w:tentative="1">
      <w:start w:val="1"/>
      <w:numFmt w:val="bullet"/>
      <w:lvlText w:val=""/>
      <w:lvlJc w:val="left"/>
      <w:pPr>
        <w:ind w:left="5040" w:hanging="360"/>
      </w:pPr>
      <w:rPr>
        <w:rFonts w:ascii="Wingdings" w:hAnsi="Wingdings" w:hint="default"/>
      </w:rPr>
    </w:lvl>
    <w:lvl w:ilvl="6" w:tplc="181A0001" w:tentative="1">
      <w:start w:val="1"/>
      <w:numFmt w:val="bullet"/>
      <w:lvlText w:val=""/>
      <w:lvlJc w:val="left"/>
      <w:pPr>
        <w:ind w:left="5760" w:hanging="360"/>
      </w:pPr>
      <w:rPr>
        <w:rFonts w:ascii="Symbol" w:hAnsi="Symbol" w:hint="default"/>
      </w:rPr>
    </w:lvl>
    <w:lvl w:ilvl="7" w:tplc="181A0003" w:tentative="1">
      <w:start w:val="1"/>
      <w:numFmt w:val="bullet"/>
      <w:lvlText w:val="o"/>
      <w:lvlJc w:val="left"/>
      <w:pPr>
        <w:ind w:left="6480" w:hanging="360"/>
      </w:pPr>
      <w:rPr>
        <w:rFonts w:ascii="Courier New" w:hAnsi="Courier New" w:cs="Courier New" w:hint="default"/>
      </w:rPr>
    </w:lvl>
    <w:lvl w:ilvl="8" w:tplc="181A0005" w:tentative="1">
      <w:start w:val="1"/>
      <w:numFmt w:val="bullet"/>
      <w:lvlText w:val=""/>
      <w:lvlJc w:val="left"/>
      <w:pPr>
        <w:ind w:left="7200" w:hanging="360"/>
      </w:pPr>
      <w:rPr>
        <w:rFonts w:ascii="Wingdings" w:hAnsi="Wingdings" w:hint="default"/>
      </w:rPr>
    </w:lvl>
  </w:abstractNum>
  <w:abstractNum w:abstractNumId="25" w15:restartNumberingAfterBreak="0">
    <w:nsid w:val="6D3E2DD8"/>
    <w:multiLevelType w:val="hybridMultilevel"/>
    <w:tmpl w:val="0172B33C"/>
    <w:lvl w:ilvl="0" w:tplc="181A0011">
      <w:start w:val="1"/>
      <w:numFmt w:val="decimal"/>
      <w:lvlText w:val="%1)"/>
      <w:lvlJc w:val="left"/>
      <w:pPr>
        <w:ind w:left="720" w:hanging="360"/>
      </w:p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26" w15:restartNumberingAfterBreak="0">
    <w:nsid w:val="7C826ACE"/>
    <w:multiLevelType w:val="hybridMultilevel"/>
    <w:tmpl w:val="9EE66C3A"/>
    <w:lvl w:ilvl="0" w:tplc="181A0011">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num w:numId="1">
    <w:abstractNumId w:val="10"/>
  </w:num>
  <w:num w:numId="2">
    <w:abstractNumId w:val="26"/>
  </w:num>
  <w:num w:numId="3">
    <w:abstractNumId w:val="23"/>
  </w:num>
  <w:num w:numId="4">
    <w:abstractNumId w:val="13"/>
  </w:num>
  <w:num w:numId="5">
    <w:abstractNumId w:val="25"/>
  </w:num>
  <w:num w:numId="6">
    <w:abstractNumId w:val="6"/>
  </w:num>
  <w:num w:numId="7">
    <w:abstractNumId w:val="1"/>
  </w:num>
  <w:num w:numId="8">
    <w:abstractNumId w:val="20"/>
  </w:num>
  <w:num w:numId="9">
    <w:abstractNumId w:val="17"/>
  </w:num>
  <w:num w:numId="10">
    <w:abstractNumId w:val="4"/>
  </w:num>
  <w:num w:numId="11">
    <w:abstractNumId w:val="0"/>
  </w:num>
  <w:num w:numId="12">
    <w:abstractNumId w:val="9"/>
  </w:num>
  <w:num w:numId="13">
    <w:abstractNumId w:val="16"/>
  </w:num>
  <w:num w:numId="14">
    <w:abstractNumId w:val="21"/>
  </w:num>
  <w:num w:numId="15">
    <w:abstractNumId w:val="19"/>
  </w:num>
  <w:num w:numId="16">
    <w:abstractNumId w:val="18"/>
  </w:num>
  <w:num w:numId="17">
    <w:abstractNumId w:val="14"/>
  </w:num>
  <w:num w:numId="18">
    <w:abstractNumId w:val="11"/>
  </w:num>
  <w:num w:numId="19">
    <w:abstractNumId w:val="12"/>
  </w:num>
  <w:num w:numId="20">
    <w:abstractNumId w:val="5"/>
  </w:num>
  <w:num w:numId="21">
    <w:abstractNumId w:val="8"/>
  </w:num>
  <w:num w:numId="22">
    <w:abstractNumId w:val="22"/>
  </w:num>
  <w:num w:numId="23">
    <w:abstractNumId w:val="15"/>
  </w:num>
  <w:num w:numId="24">
    <w:abstractNumId w:val="24"/>
  </w:num>
  <w:num w:numId="25">
    <w:abstractNumId w:val="3"/>
  </w:num>
  <w:num w:numId="26">
    <w:abstractNumId w:val="2"/>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9E4"/>
    <w:rsid w:val="001A5256"/>
    <w:rsid w:val="00455A77"/>
    <w:rsid w:val="004F00E5"/>
    <w:rsid w:val="00A500F9"/>
    <w:rsid w:val="00DC79E4"/>
    <w:rsid w:val="00E83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8194F"/>
  <w15:chartTrackingRefBased/>
  <w15:docId w15:val="{2EB198B4-EE12-41AD-9AC3-A532F0388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9E4"/>
  </w:style>
  <w:style w:type="paragraph" w:styleId="Heading1">
    <w:name w:val="heading 1"/>
    <w:basedOn w:val="Normal"/>
    <w:next w:val="Normal"/>
    <w:link w:val="Heading1Char"/>
    <w:uiPriority w:val="9"/>
    <w:qFormat/>
    <w:rsid w:val="00455A77"/>
    <w:pPr>
      <w:keepNext/>
      <w:keepLines/>
      <w:spacing w:before="240" w:after="0"/>
      <w:jc w:val="center"/>
      <w:outlineLvl w:val="0"/>
    </w:pPr>
    <w:rPr>
      <w:rFonts w:ascii="Arial" w:eastAsiaTheme="majorEastAsia" w:hAnsi="Arial" w:cstheme="majorBidi"/>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5A77"/>
    <w:rPr>
      <w:rFonts w:ascii="Arial" w:eastAsiaTheme="majorEastAsia" w:hAnsi="Arial" w:cstheme="majorBidi"/>
      <w:sz w:val="28"/>
      <w:szCs w:val="32"/>
    </w:rPr>
  </w:style>
  <w:style w:type="paragraph" w:styleId="ListParagraph">
    <w:name w:val="List Paragraph"/>
    <w:basedOn w:val="Normal"/>
    <w:uiPriority w:val="34"/>
    <w:qFormat/>
    <w:rsid w:val="00DC79E4"/>
    <w:pPr>
      <w:ind w:left="720"/>
      <w:contextualSpacing/>
    </w:pPr>
  </w:style>
  <w:style w:type="paragraph" w:styleId="Header">
    <w:name w:val="header"/>
    <w:basedOn w:val="Normal"/>
    <w:link w:val="HeaderChar"/>
    <w:uiPriority w:val="99"/>
    <w:unhideWhenUsed/>
    <w:rsid w:val="00DC79E4"/>
    <w:pPr>
      <w:tabs>
        <w:tab w:val="center" w:pos="4536"/>
        <w:tab w:val="right" w:pos="9072"/>
      </w:tabs>
      <w:spacing w:after="0" w:line="240" w:lineRule="auto"/>
    </w:pPr>
  </w:style>
  <w:style w:type="character" w:customStyle="1" w:styleId="HeaderChar">
    <w:name w:val="Header Char"/>
    <w:basedOn w:val="DefaultParagraphFont"/>
    <w:link w:val="Header"/>
    <w:uiPriority w:val="99"/>
    <w:rsid w:val="00DC79E4"/>
  </w:style>
  <w:style w:type="paragraph" w:styleId="Footer">
    <w:name w:val="footer"/>
    <w:basedOn w:val="Normal"/>
    <w:link w:val="FooterChar"/>
    <w:uiPriority w:val="99"/>
    <w:unhideWhenUsed/>
    <w:rsid w:val="00DC79E4"/>
    <w:pPr>
      <w:tabs>
        <w:tab w:val="center" w:pos="4536"/>
        <w:tab w:val="right" w:pos="9072"/>
      </w:tabs>
      <w:spacing w:after="0" w:line="240" w:lineRule="auto"/>
    </w:pPr>
  </w:style>
  <w:style w:type="character" w:customStyle="1" w:styleId="FooterChar">
    <w:name w:val="Footer Char"/>
    <w:basedOn w:val="DefaultParagraphFont"/>
    <w:link w:val="Footer"/>
    <w:uiPriority w:val="99"/>
    <w:rsid w:val="00DC79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3412</Words>
  <Characters>19452</Characters>
  <Application>Microsoft Office Word</Application>
  <DocSecurity>0</DocSecurity>
  <Lines>162</Lines>
  <Paragraphs>45</Paragraphs>
  <ScaleCrop>false</ScaleCrop>
  <Company/>
  <LinksUpToDate>false</LinksUpToDate>
  <CharactersWithSpaces>22819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Rade Bozic</dc:creator>
  <cp:keywords/>
  <dc:description/>
  <cp:lastModifiedBy>Rade Bozic</cp:lastModifiedBy>
  <cp:revision>2</cp:revision>
  <dcterms:created xsi:type="dcterms:W3CDTF">2020-03-20T11:40:00Z</dcterms:created>
  <dcterms:modified xsi:type="dcterms:W3CDTF">2020-03-20T11:41:00Z</dcterms:modified>
</cp:coreProperties>
</file>