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44" w:rsidRPr="000D64C1" w:rsidRDefault="00282058" w:rsidP="000D64C1">
      <w:pPr>
        <w:jc w:val="center"/>
        <w:rPr>
          <w:b/>
          <w:lang/>
        </w:rPr>
      </w:pPr>
      <w:r w:rsidRPr="000D64C1">
        <w:rPr>
          <w:b/>
          <w:lang/>
        </w:rPr>
        <w:t>Пореско и спољнотрговинско рачуноводство</w:t>
      </w:r>
    </w:p>
    <w:p w:rsidR="00282058" w:rsidRPr="000D64C1" w:rsidRDefault="00282058" w:rsidP="00282058">
      <w:pPr>
        <w:jc w:val="center"/>
        <w:rPr>
          <w:b/>
          <w:lang/>
        </w:rPr>
      </w:pPr>
      <w:r w:rsidRPr="000D64C1">
        <w:rPr>
          <w:b/>
          <w:lang/>
        </w:rPr>
        <w:t>Теорија за други колоквијум</w:t>
      </w:r>
    </w:p>
    <w:p w:rsidR="00282058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Специфичности пољопривредне дјелатности?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МРС 41?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Вредновање биолошких средстава према МРС 41?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Ефекти примјене фер вредновања на билансе пољопривредних предузећа?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Специфичности трошкова у пољопривреди?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Евидентирање и обрачун трошкова и учинака – погонски обрачун?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Објаснити прву фазу књижења трошкова и учинака у погонском књиговодству?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Објаснити другу</w:t>
      </w:r>
      <w:r w:rsidRPr="00696871">
        <w:rPr>
          <w:lang/>
        </w:rPr>
        <w:t xml:space="preserve"> фазу књижења трошкова и учинака у погонском књиговодству?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 xml:space="preserve">Објаснити трећу </w:t>
      </w:r>
      <w:r w:rsidRPr="00696871">
        <w:rPr>
          <w:lang/>
        </w:rPr>
        <w:t>фазу књижења трошкова и учинака у погонском књиговодству?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Објаснити четврту</w:t>
      </w:r>
      <w:r w:rsidRPr="00696871">
        <w:rPr>
          <w:lang/>
        </w:rPr>
        <w:t xml:space="preserve"> фазу књижења трошкова и учинака у погонском књиговодству?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Основне економске и књиговодствене специфичности различитих врста трошкова?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Појам мјеста трошкова?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Врсте и карактеристике мјеста трошкова?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Главна мјеста трошкова?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Помоћна мјеста трошкова?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Мјеста трошкова развоја, истраживања и пројектовања?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Општа мјеста трошкова?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Циљеви састављања калкулација, подјела калкулација и методи?</w:t>
      </w:r>
    </w:p>
    <w:p w:rsidR="00F2434A" w:rsidRDefault="00F2434A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Калкулације у пољопривредном предузећу?</w:t>
      </w:r>
    </w:p>
    <w:p w:rsidR="00696871" w:rsidRDefault="00696871" w:rsidP="00282058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Састављање обрачунске калкулације у пољопривредној производњи?</w:t>
      </w:r>
    </w:p>
    <w:p w:rsidR="00F2434A" w:rsidRPr="000D64C1" w:rsidRDefault="00F2434A" w:rsidP="00696871">
      <w:pPr>
        <w:pStyle w:val="ListParagraph"/>
        <w:numPr>
          <w:ilvl w:val="0"/>
          <w:numId w:val="1"/>
        </w:numPr>
        <w:jc w:val="both"/>
        <w:rPr>
          <w:noProof/>
          <w:lang/>
        </w:rPr>
      </w:pPr>
      <w:r w:rsidRPr="000D64C1">
        <w:rPr>
          <w:noProof/>
          <w:lang/>
        </w:rPr>
        <w:t>FADN у Републици Српској и Босни и Херцеговини?</w:t>
      </w:r>
    </w:p>
    <w:p w:rsidR="00733B39" w:rsidRDefault="00733B39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 w:rsidRPr="000D64C1">
        <w:rPr>
          <w:noProof/>
          <w:lang/>
        </w:rPr>
        <w:t>Обиљежја књиговодствених образаца и фазе у њиховом</w:t>
      </w:r>
      <w:r w:rsidRPr="00733B39">
        <w:rPr>
          <w:lang w:val="sl-SI"/>
        </w:rPr>
        <w:t xml:space="preserve"> попуњавању</w:t>
      </w:r>
      <w:r>
        <w:rPr>
          <w:lang/>
        </w:rPr>
        <w:t>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Грађевинска дјелатност у систему ПДВ-а?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Обим Посебне шеме?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Функционисање Посебне шеме?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Права и обавезе према Посебној шеми?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Мале фирме у систему ПДВ-а?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Предности и недостаци уласка у систем ПДВ-а?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Пољопривреда у систему ПДВ-а?</w:t>
      </w:r>
    </w:p>
    <w:p w:rsidR="00F2434A" w:rsidRDefault="00F2434A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Посебан поступак опорезивања?</w:t>
      </w:r>
    </w:p>
    <w:p w:rsidR="00F2434A" w:rsidRDefault="00F2434A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Паушална накнада?</w:t>
      </w:r>
    </w:p>
    <w:p w:rsidR="00696871" w:rsidRDefault="00696871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Путничке агенције у систему ПДВ-а?</w:t>
      </w:r>
    </w:p>
    <w:p w:rsidR="00696871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Порески третман буџетских корисника?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Утицај ПДВ-а на буџетске кориснике који нису порески обвезници?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Утицај ПДВ-а на буџетске кориснике – пореске обвезнике?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Право на одбитак сразмјерног дијела улазног ПДВ-а?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Примјена МРС 12 – порез на добит у РС и БиХ?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Однос рачуноводствене и опорезиве добити?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Обвезници пореза на добит?</w:t>
      </w:r>
    </w:p>
    <w:p w:rsidR="00BE34DD" w:rsidRDefault="00BE34DD" w:rsidP="0069687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Пореска стопа и пореска година?</w:t>
      </w:r>
    </w:p>
    <w:p w:rsidR="00F2434A" w:rsidRPr="00226A23" w:rsidRDefault="00F2434A" w:rsidP="00226A23">
      <w:pPr>
        <w:ind w:left="360"/>
        <w:jc w:val="both"/>
        <w:rPr>
          <w:lang/>
        </w:rPr>
      </w:pPr>
    </w:p>
    <w:sectPr w:rsidR="00F2434A" w:rsidRPr="00226A23" w:rsidSect="00CA1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2A6"/>
    <w:multiLevelType w:val="hybridMultilevel"/>
    <w:tmpl w:val="E2C2CF9E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82058"/>
    <w:rsid w:val="00094F17"/>
    <w:rsid w:val="000D64C1"/>
    <w:rsid w:val="00226A23"/>
    <w:rsid w:val="00282058"/>
    <w:rsid w:val="003C16A5"/>
    <w:rsid w:val="003E2B32"/>
    <w:rsid w:val="005E3444"/>
    <w:rsid w:val="00681E5F"/>
    <w:rsid w:val="00696871"/>
    <w:rsid w:val="00722E79"/>
    <w:rsid w:val="00733B39"/>
    <w:rsid w:val="00897CA1"/>
    <w:rsid w:val="00910A07"/>
    <w:rsid w:val="00935CAA"/>
    <w:rsid w:val="0095518F"/>
    <w:rsid w:val="0096620E"/>
    <w:rsid w:val="00BE34DD"/>
    <w:rsid w:val="00C02B46"/>
    <w:rsid w:val="00C174CF"/>
    <w:rsid w:val="00CA1B44"/>
    <w:rsid w:val="00ED5C27"/>
    <w:rsid w:val="00F2434A"/>
    <w:rsid w:val="00F347BE"/>
    <w:rsid w:val="00F45B37"/>
    <w:rsid w:val="00FE6860"/>
    <w:rsid w:val="00FF7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B4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</dc:creator>
  <cp:lastModifiedBy>Anja</cp:lastModifiedBy>
  <cp:revision>4</cp:revision>
  <dcterms:created xsi:type="dcterms:W3CDTF">2016-12-18T20:32:00Z</dcterms:created>
  <dcterms:modified xsi:type="dcterms:W3CDTF">2016-12-18T21:04:00Z</dcterms:modified>
</cp:coreProperties>
</file>